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6B3FB6B0" w14:textId="77777777" w:rsidR="00EC56D1" w:rsidRPr="00EC56D1" w:rsidRDefault="00EC56D1" w:rsidP="00EC56D1">
      <w:pPr>
        <w:spacing w:before="100" w:beforeAutospacing="1" w:after="100" w:afterAutospacing="1"/>
        <w:outlineLvl w:val="2"/>
        <w:rPr>
          <w:rFonts w:ascii="Verdana" w:hAnsi="Verdana" w:cs="Arial"/>
          <w:b/>
          <w:bCs/>
          <w:u w:val="single"/>
          <w:lang w:val="en-GB" w:eastAsia="de-DE"/>
        </w:rPr>
      </w:pPr>
      <w:r w:rsidRPr="00EC56D1">
        <w:rPr>
          <w:rFonts w:ascii="Verdana" w:hAnsi="Verdana" w:cs="Arial"/>
          <w:b/>
          <w:bCs/>
          <w:u w:val="single"/>
          <w:lang w:val="en-GB" w:eastAsia="de-DE"/>
        </w:rPr>
        <w:t>LASER World of PHOTONICS | June 24-27, 2019 | Hall A3, Stand 307</w:t>
      </w:r>
    </w:p>
    <w:p w14:paraId="5C4572C7" w14:textId="6A26FAE5" w:rsidR="00C600EC" w:rsidRPr="007B2803" w:rsidRDefault="00DA39FE" w:rsidP="003C44A7">
      <w:pPr>
        <w:spacing w:line="276" w:lineRule="auto"/>
        <w:rPr>
          <w:rFonts w:ascii="Verdana" w:hAnsi="Verdana"/>
          <w:b/>
          <w:sz w:val="28"/>
          <w:szCs w:val="28"/>
          <w:lang w:val="en-GB"/>
        </w:rPr>
      </w:pPr>
      <w:r w:rsidRPr="007B2803">
        <w:rPr>
          <w:rFonts w:ascii="Verdana" w:hAnsi="Verdana"/>
          <w:b/>
          <w:sz w:val="28"/>
          <w:szCs w:val="28"/>
          <w:lang w:val="en-US"/>
        </w:rPr>
        <w:t xml:space="preserve">Reaching the </w:t>
      </w:r>
      <w:r w:rsidR="0049772E" w:rsidRPr="007B2803">
        <w:rPr>
          <w:rFonts w:ascii="Verdana" w:hAnsi="Verdana"/>
          <w:b/>
          <w:sz w:val="28"/>
          <w:szCs w:val="28"/>
          <w:lang w:val="en-US"/>
        </w:rPr>
        <w:t xml:space="preserve">smallest </w:t>
      </w:r>
      <w:r w:rsidR="00C85259">
        <w:rPr>
          <w:rFonts w:ascii="Verdana" w:hAnsi="Verdana"/>
          <w:b/>
          <w:sz w:val="28"/>
          <w:szCs w:val="28"/>
          <w:lang w:val="en-US"/>
        </w:rPr>
        <w:t>drill holes</w:t>
      </w:r>
      <w:bookmarkStart w:id="0" w:name="_GoBack"/>
      <w:bookmarkEnd w:id="0"/>
      <w:r w:rsidRPr="007B2803">
        <w:rPr>
          <w:rFonts w:ascii="Verdana" w:hAnsi="Verdana"/>
          <w:b/>
          <w:sz w:val="28"/>
          <w:szCs w:val="28"/>
          <w:lang w:val="en-US"/>
        </w:rPr>
        <w:t xml:space="preserve"> with a laser beam</w:t>
      </w:r>
    </w:p>
    <w:p w14:paraId="6F511980" w14:textId="77777777" w:rsidR="00C600EC" w:rsidRPr="007B2803" w:rsidRDefault="00C600EC" w:rsidP="003C44A7">
      <w:pPr>
        <w:spacing w:line="276" w:lineRule="auto"/>
        <w:rPr>
          <w:rFonts w:ascii="Verdana" w:eastAsia="ArialMT" w:hAnsi="Verdana" w:cs="Arial"/>
          <w:sz w:val="22"/>
          <w:szCs w:val="22"/>
          <w:lang w:val="en-GB"/>
        </w:rPr>
      </w:pPr>
    </w:p>
    <w:p w14:paraId="154C4235" w14:textId="2C96DA7A" w:rsidR="00C600EC" w:rsidRPr="007B2803" w:rsidRDefault="00991C8F" w:rsidP="003C44A7">
      <w:pPr>
        <w:spacing w:line="276" w:lineRule="auto"/>
        <w:rPr>
          <w:rFonts w:ascii="Verdana" w:eastAsia="ArialMT" w:hAnsi="Verdana" w:cs="Arial"/>
          <w:b/>
          <w:sz w:val="20"/>
          <w:szCs w:val="20"/>
          <w:lang w:val="en-GB"/>
        </w:rPr>
      </w:pPr>
      <w:r w:rsidRPr="007B2803">
        <w:rPr>
          <w:rFonts w:ascii="Verdana" w:eastAsia="ArialMT" w:hAnsi="Verdana" w:cs="Arial"/>
          <w:b/>
          <w:sz w:val="20"/>
          <w:szCs w:val="20"/>
          <w:lang w:val="en-US"/>
        </w:rPr>
        <w:t>State-of-the-art laser hardening technologies play a key role in the quality and robustness of a workpiece. A new process developed by Scansonic MI enables distortion-free hardening of drill holes and inner surfaces.</w:t>
      </w:r>
    </w:p>
    <w:p w14:paraId="2994A4BA" w14:textId="77777777" w:rsidR="00C600EC" w:rsidRPr="007B2803" w:rsidRDefault="00C600EC" w:rsidP="003C44A7">
      <w:pPr>
        <w:spacing w:line="276" w:lineRule="auto"/>
        <w:rPr>
          <w:rFonts w:ascii="Verdana" w:eastAsia="ArialMT" w:hAnsi="Verdana" w:cs="Arial"/>
          <w:sz w:val="20"/>
          <w:szCs w:val="20"/>
          <w:lang w:val="en-GB"/>
        </w:rPr>
      </w:pPr>
    </w:p>
    <w:p w14:paraId="46803342" w14:textId="79D78AF1" w:rsidR="00C600EC" w:rsidRPr="007B2803" w:rsidRDefault="005F0A09" w:rsidP="003C44A7">
      <w:pPr>
        <w:spacing w:line="276" w:lineRule="auto"/>
        <w:rPr>
          <w:rFonts w:ascii="Verdana" w:eastAsia="ArialMT" w:hAnsi="Verdana" w:cs="Arial"/>
          <w:sz w:val="20"/>
          <w:szCs w:val="20"/>
          <w:lang w:val="en-GB"/>
        </w:rPr>
      </w:pPr>
      <w:r w:rsidRPr="007B2803">
        <w:rPr>
          <w:rFonts w:ascii="Verdana" w:eastAsia="ArialMT" w:hAnsi="Verdana" w:cs="Arial"/>
          <w:sz w:val="20"/>
          <w:szCs w:val="20"/>
          <w:lang w:val="en-US"/>
        </w:rPr>
        <w:t>Berlin, June 24, 2019 – Hardening of small surfaces, like the inside of a drill hole or the inner surface of a small workpiece, has in the past been subject to strict technical limitations. Standard methods for hardening the surfaces and edges of steel, including flame, induction, laser beam and electron beam hardening, require auxiliary means that are accompanied by specific disadvantages. Other processes use bake hardening, but this hardens the entire workpiece and can easily cause warping.</w:t>
      </w:r>
    </w:p>
    <w:p w14:paraId="3F3B53F4" w14:textId="77777777" w:rsidR="00C600EC" w:rsidRPr="007B2803" w:rsidRDefault="00C600EC" w:rsidP="003C44A7">
      <w:pPr>
        <w:spacing w:line="276" w:lineRule="auto"/>
        <w:rPr>
          <w:rFonts w:ascii="Verdana" w:eastAsia="ArialMT" w:hAnsi="Verdana" w:cs="Arial"/>
          <w:sz w:val="20"/>
          <w:szCs w:val="20"/>
          <w:lang w:val="en-GB"/>
        </w:rPr>
      </w:pPr>
    </w:p>
    <w:p w14:paraId="62107D79" w14:textId="772C178F" w:rsidR="00C600EC" w:rsidRPr="007B2803" w:rsidRDefault="005D5201" w:rsidP="003C44A7">
      <w:pPr>
        <w:spacing w:line="276" w:lineRule="auto"/>
        <w:rPr>
          <w:rFonts w:ascii="Verdana" w:eastAsia="ArialMT" w:hAnsi="Verdana" w:cs="Arial"/>
          <w:b/>
          <w:sz w:val="20"/>
          <w:szCs w:val="20"/>
          <w:lang w:val="en-GB"/>
        </w:rPr>
      </w:pPr>
      <w:r w:rsidRPr="007B2803">
        <w:rPr>
          <w:rFonts w:ascii="Verdana" w:eastAsia="ArialMT" w:hAnsi="Verdana" w:cs="Arial"/>
          <w:b/>
          <w:bCs/>
          <w:sz w:val="20"/>
          <w:szCs w:val="20"/>
          <w:lang w:val="en-US"/>
        </w:rPr>
        <w:t>Innovative coaxial laser hardening</w:t>
      </w:r>
    </w:p>
    <w:p w14:paraId="2DAA6FE3" w14:textId="33293968" w:rsidR="00C600EC" w:rsidRPr="007B2803" w:rsidRDefault="007B2803" w:rsidP="003C44A7">
      <w:pPr>
        <w:spacing w:line="276" w:lineRule="auto"/>
        <w:rPr>
          <w:rFonts w:ascii="Verdana" w:eastAsia="ArialMT" w:hAnsi="Verdana" w:cs="Arial"/>
          <w:sz w:val="20"/>
          <w:szCs w:val="20"/>
          <w:lang w:val="en-GB"/>
        </w:rPr>
      </w:pPr>
      <w:r w:rsidRPr="007B2803">
        <w:rPr>
          <w:rFonts w:ascii="Verdana" w:eastAsia="ArialMT" w:hAnsi="Verdana" w:cs="Arial"/>
          <w:sz w:val="20"/>
          <w:szCs w:val="20"/>
          <w:lang w:val="en-US"/>
        </w:rPr>
        <w:t>Scansonic</w:t>
      </w:r>
      <w:r w:rsidR="007E168D" w:rsidRPr="007B2803">
        <w:rPr>
          <w:rFonts w:ascii="Verdana" w:eastAsia="ArialMT" w:hAnsi="Verdana" w:cs="Arial"/>
          <w:sz w:val="20"/>
          <w:szCs w:val="20"/>
          <w:lang w:val="en-US"/>
        </w:rPr>
        <w:t xml:space="preserve">, an innovation leader in laser optics for welding, brazing and hardening, has developed a new process called CoHard. This technology uses a laser beam to harden components which, due to their geometry, were not </w:t>
      </w:r>
      <w:r w:rsidR="00257189" w:rsidRPr="007B2803">
        <w:rPr>
          <w:rFonts w:ascii="Verdana" w:eastAsia="ArialMT" w:hAnsi="Verdana" w:cs="Arial"/>
          <w:sz w:val="20"/>
          <w:szCs w:val="20"/>
          <w:lang w:val="en-US"/>
        </w:rPr>
        <w:t xml:space="preserve">previously </w:t>
      </w:r>
      <w:r w:rsidR="007E168D" w:rsidRPr="007B2803">
        <w:rPr>
          <w:rFonts w:ascii="Verdana" w:eastAsia="ArialMT" w:hAnsi="Verdana" w:cs="Arial"/>
          <w:sz w:val="20"/>
          <w:szCs w:val="20"/>
          <w:lang w:val="en-US"/>
        </w:rPr>
        <w:t xml:space="preserve">suitable for laser hardening. At the heart of the new coaxial laser hardening process is an optic that focuses the laser beam </w:t>
      </w:r>
      <w:r w:rsidR="00257189" w:rsidRPr="007B2803">
        <w:rPr>
          <w:rFonts w:ascii="Verdana" w:eastAsia="ArialMT" w:hAnsi="Verdana" w:cs="Arial"/>
          <w:sz w:val="20"/>
          <w:szCs w:val="20"/>
          <w:lang w:val="en-US"/>
        </w:rPr>
        <w:t xml:space="preserve">annularly </w:t>
      </w:r>
      <w:r w:rsidR="007E168D" w:rsidRPr="007B2803">
        <w:rPr>
          <w:rFonts w:ascii="Verdana" w:eastAsia="ArialMT" w:hAnsi="Verdana" w:cs="Arial"/>
          <w:sz w:val="20"/>
          <w:szCs w:val="20"/>
          <w:lang w:val="en-US"/>
        </w:rPr>
        <w:t xml:space="preserve">using cone-shaped lenses known as axicons. The diverging laser beam strikes the inner wall of the hole </w:t>
      </w:r>
      <w:r w:rsidR="00C83486" w:rsidRPr="007B2803">
        <w:rPr>
          <w:rFonts w:ascii="Verdana" w:eastAsia="ArialMT" w:hAnsi="Verdana" w:cs="Arial"/>
          <w:sz w:val="20"/>
          <w:szCs w:val="20"/>
          <w:lang w:val="en-US"/>
        </w:rPr>
        <w:t xml:space="preserve">behind the focal plane </w:t>
      </w:r>
      <w:r w:rsidR="007E168D" w:rsidRPr="007B2803">
        <w:rPr>
          <w:rFonts w:ascii="Verdana" w:eastAsia="ArialMT" w:hAnsi="Verdana" w:cs="Arial"/>
          <w:sz w:val="20"/>
          <w:szCs w:val="20"/>
          <w:lang w:val="en-US"/>
        </w:rPr>
        <w:t xml:space="preserve">at a </w:t>
      </w:r>
      <w:r w:rsidR="00A20370" w:rsidRPr="007B2803">
        <w:rPr>
          <w:rFonts w:ascii="Verdana" w:eastAsia="ArialMT" w:hAnsi="Verdana" w:cs="Arial"/>
          <w:sz w:val="20"/>
          <w:szCs w:val="20"/>
          <w:lang w:val="en-US"/>
        </w:rPr>
        <w:t>low</w:t>
      </w:r>
      <w:r w:rsidR="00C83486" w:rsidRPr="007B2803">
        <w:rPr>
          <w:rFonts w:ascii="Verdana" w:eastAsia="ArialMT" w:hAnsi="Verdana" w:cs="Arial"/>
          <w:sz w:val="20"/>
          <w:szCs w:val="20"/>
          <w:lang w:val="en-US"/>
        </w:rPr>
        <w:t xml:space="preserve"> </w:t>
      </w:r>
      <w:r w:rsidR="007E168D" w:rsidRPr="007B2803">
        <w:rPr>
          <w:rFonts w:ascii="Verdana" w:eastAsia="ArialMT" w:hAnsi="Verdana" w:cs="Arial"/>
          <w:sz w:val="20"/>
          <w:szCs w:val="20"/>
          <w:lang w:val="en-US"/>
        </w:rPr>
        <w:t>angle of 5° to 15°. Axial shifting of the optic makes it possible to harden the entire surface. The area in which the laser energy is absorbed is extremely narrow, which minimizes o</w:t>
      </w:r>
      <w:r w:rsidR="00FE36C1" w:rsidRPr="007B2803">
        <w:rPr>
          <w:rFonts w:ascii="Verdana" w:eastAsia="ArialMT" w:hAnsi="Verdana" w:cs="Arial"/>
          <w:sz w:val="20"/>
          <w:szCs w:val="20"/>
          <w:lang w:val="en-US"/>
        </w:rPr>
        <w:t>r</w:t>
      </w:r>
      <w:r w:rsidR="007E168D" w:rsidRPr="007B2803">
        <w:rPr>
          <w:rFonts w:ascii="Verdana" w:eastAsia="ArialMT" w:hAnsi="Verdana" w:cs="Arial"/>
          <w:sz w:val="20"/>
          <w:szCs w:val="20"/>
          <w:lang w:val="en-US"/>
        </w:rPr>
        <w:t xml:space="preserve"> eliminates warping of the workpiece. And there is no need to rotate the workpiece during hardening because the profile of the laser beam is rotationally symmetric.</w:t>
      </w:r>
    </w:p>
    <w:p w14:paraId="7E9324A3" w14:textId="77777777" w:rsidR="00C600EC" w:rsidRPr="007B2803" w:rsidRDefault="00C600EC" w:rsidP="003C44A7">
      <w:pPr>
        <w:spacing w:line="276" w:lineRule="auto"/>
        <w:rPr>
          <w:rFonts w:ascii="Verdana" w:eastAsia="ArialMT" w:hAnsi="Verdana" w:cs="Arial"/>
          <w:strike/>
          <w:sz w:val="20"/>
          <w:szCs w:val="20"/>
          <w:lang w:val="en-GB"/>
        </w:rPr>
      </w:pPr>
    </w:p>
    <w:p w14:paraId="6DF184DD" w14:textId="58219CF9" w:rsidR="00C600EC" w:rsidRPr="007B2803" w:rsidRDefault="00B945CA" w:rsidP="003C44A7">
      <w:pPr>
        <w:spacing w:line="276" w:lineRule="auto"/>
        <w:rPr>
          <w:rFonts w:ascii="Verdana" w:eastAsia="ArialMT" w:hAnsi="Verdana" w:cs="Arial"/>
          <w:sz w:val="20"/>
          <w:szCs w:val="20"/>
          <w:lang w:val="en-GB"/>
        </w:rPr>
      </w:pPr>
      <w:r w:rsidRPr="007B2803">
        <w:rPr>
          <w:rFonts w:ascii="Verdana" w:eastAsia="ArialMT" w:hAnsi="Verdana" w:cs="Arial"/>
          <w:sz w:val="20"/>
          <w:szCs w:val="20"/>
          <w:lang w:val="en-US"/>
        </w:rPr>
        <w:t>In the past, inductors capable of delivering sufficient power did not fit into holes smaller than 15 mm. In order to use laser beam hardening, deflection mirrors had to be placed in the drill hole. However, these mirrors are exposed to extremely high temperatures and can hardly be protected from contamination.</w:t>
      </w:r>
    </w:p>
    <w:p w14:paraId="6582F1AB" w14:textId="77777777" w:rsidR="00C600EC" w:rsidRPr="007B2803" w:rsidRDefault="00C600EC" w:rsidP="003C44A7">
      <w:pPr>
        <w:spacing w:line="276" w:lineRule="auto"/>
        <w:rPr>
          <w:rFonts w:ascii="Verdana" w:eastAsia="ArialMT" w:hAnsi="Verdana" w:cs="Arial"/>
          <w:sz w:val="20"/>
          <w:szCs w:val="20"/>
          <w:lang w:val="en-GB"/>
        </w:rPr>
      </w:pPr>
    </w:p>
    <w:p w14:paraId="6B7E0FCD" w14:textId="0D1EAF5A" w:rsidR="00C600EC" w:rsidRPr="007B2803" w:rsidRDefault="008F7BA5" w:rsidP="003C44A7">
      <w:pPr>
        <w:spacing w:line="276" w:lineRule="auto"/>
        <w:rPr>
          <w:rFonts w:ascii="Verdana" w:eastAsia="ArialMT" w:hAnsi="Verdana" w:cs="Arial"/>
          <w:b/>
          <w:sz w:val="20"/>
          <w:szCs w:val="20"/>
          <w:lang w:val="en-GB"/>
        </w:rPr>
      </w:pPr>
      <w:r w:rsidRPr="007B2803">
        <w:rPr>
          <w:rFonts w:ascii="Verdana" w:eastAsia="ArialMT" w:hAnsi="Verdana" w:cs="Arial"/>
          <w:b/>
          <w:sz w:val="20"/>
          <w:szCs w:val="20"/>
          <w:lang w:val="en-US"/>
        </w:rPr>
        <w:t>Initial testing shows positive results</w:t>
      </w:r>
    </w:p>
    <w:p w14:paraId="5E310DC7" w14:textId="6615227A" w:rsidR="00C600EC" w:rsidRPr="007B2803" w:rsidRDefault="0005002E" w:rsidP="003C44A7">
      <w:pPr>
        <w:spacing w:line="276" w:lineRule="auto"/>
        <w:rPr>
          <w:rFonts w:ascii="Verdana" w:eastAsia="ArialMT" w:hAnsi="Verdana" w:cs="Arial"/>
          <w:sz w:val="20"/>
          <w:szCs w:val="20"/>
          <w:lang w:val="en-GB"/>
        </w:rPr>
      </w:pPr>
      <w:r w:rsidRPr="007B2803">
        <w:rPr>
          <w:rFonts w:ascii="Verdana" w:eastAsia="ArialMT" w:hAnsi="Verdana" w:cs="Arial"/>
          <w:sz w:val="20"/>
          <w:szCs w:val="20"/>
          <w:lang w:val="en-US"/>
        </w:rPr>
        <w:t xml:space="preserve">The high efficiency of the new CoHard process was demonstrated in the first practical tests. Using a </w:t>
      </w:r>
      <w:proofErr w:type="spellStart"/>
      <w:r w:rsidRPr="007B2803">
        <w:rPr>
          <w:rFonts w:ascii="Verdana" w:eastAsia="ArialMT" w:hAnsi="Verdana" w:cs="Arial"/>
          <w:sz w:val="20"/>
          <w:szCs w:val="20"/>
          <w:lang w:val="en-US"/>
        </w:rPr>
        <w:t>Yb</w:t>
      </w:r>
      <w:proofErr w:type="gramStart"/>
      <w:r w:rsidRPr="007B2803">
        <w:rPr>
          <w:rFonts w:ascii="Verdana" w:eastAsia="ArialMT" w:hAnsi="Verdana" w:cs="Arial"/>
          <w:sz w:val="20"/>
          <w:szCs w:val="20"/>
          <w:lang w:val="en-US"/>
        </w:rPr>
        <w:t>:YAG</w:t>
      </w:r>
      <w:proofErr w:type="spellEnd"/>
      <w:proofErr w:type="gramEnd"/>
      <w:r w:rsidRPr="007B2803">
        <w:rPr>
          <w:rFonts w:ascii="Verdana" w:eastAsia="ArialMT" w:hAnsi="Verdana" w:cs="Arial"/>
          <w:sz w:val="20"/>
          <w:szCs w:val="20"/>
          <w:lang w:val="en-US"/>
        </w:rPr>
        <w:t xml:space="preserve"> laser as a beam source with a beam parameter product of 24 mm x </w:t>
      </w:r>
      <w:proofErr w:type="spellStart"/>
      <w:r w:rsidRPr="007B2803">
        <w:rPr>
          <w:rFonts w:ascii="Verdana" w:eastAsia="ArialMT" w:hAnsi="Verdana" w:cs="Arial"/>
          <w:sz w:val="20"/>
          <w:szCs w:val="20"/>
          <w:lang w:val="en-US"/>
        </w:rPr>
        <w:t>mrad</w:t>
      </w:r>
      <w:proofErr w:type="spellEnd"/>
      <w:r w:rsidRPr="007B2803">
        <w:rPr>
          <w:rFonts w:ascii="Verdana" w:eastAsia="ArialMT" w:hAnsi="Verdana" w:cs="Arial"/>
          <w:sz w:val="20"/>
          <w:szCs w:val="20"/>
          <w:lang w:val="en-US"/>
        </w:rPr>
        <w:t xml:space="preserve"> and a power of 3 kW, a drill hole with a diameter of 8 mm and a depth of 25 mm was hardened at a feed rate of 2.5 mm per second. Measurements on the workpiece verified the uniform hardening of the surface over the entire length of the drill hole. With the current configuration, the process can be easily used to harden holes with a diameter of 3 to 10 mm and a depth of 5 to 40 mm.</w:t>
      </w:r>
    </w:p>
    <w:p w14:paraId="1AEA7120" w14:textId="77777777" w:rsidR="00C600EC" w:rsidRPr="007B2803" w:rsidRDefault="00C600EC" w:rsidP="003C44A7">
      <w:pPr>
        <w:spacing w:line="276" w:lineRule="auto"/>
        <w:rPr>
          <w:rFonts w:ascii="Verdana" w:eastAsia="ArialMT" w:hAnsi="Verdana" w:cs="Arial"/>
          <w:sz w:val="20"/>
          <w:szCs w:val="20"/>
          <w:lang w:val="en-GB"/>
        </w:rPr>
      </w:pPr>
    </w:p>
    <w:p w14:paraId="2F028655" w14:textId="09152C65" w:rsidR="00C600EC" w:rsidRPr="007B2803" w:rsidRDefault="00E328E1" w:rsidP="003C44A7">
      <w:pPr>
        <w:spacing w:line="276" w:lineRule="auto"/>
        <w:rPr>
          <w:rFonts w:ascii="Verdana" w:eastAsia="ArialMT" w:hAnsi="Verdana" w:cs="Arial"/>
          <w:sz w:val="20"/>
          <w:szCs w:val="20"/>
          <w:lang w:val="en-GB"/>
        </w:rPr>
      </w:pPr>
      <w:r w:rsidRPr="007B2803">
        <w:rPr>
          <w:rFonts w:ascii="Verdana" w:eastAsia="ArialMT" w:hAnsi="Verdana" w:cs="Arial"/>
          <w:sz w:val="20"/>
          <w:szCs w:val="20"/>
          <w:lang w:val="en-US"/>
        </w:rPr>
        <w:lastRenderedPageBreak/>
        <w:t>"Our new CoHard process opens up new possibilities for a wide range of applications – from hardening of guides and sealing surfaces used in high-pressure pumps and valves, to the hardening of bolts with extremely precise surface hardness specifications," explains Peter Fixemer, Product Manager for Laser Hardening at Scansonic. The product is currently in a very promising prototype phase. Series-production optics will be developed by working together with customers and their individual requirements.</w:t>
      </w:r>
    </w:p>
    <w:p w14:paraId="0EE83D14" w14:textId="77777777" w:rsidR="00C600EC" w:rsidRPr="007B2803" w:rsidRDefault="00C600EC" w:rsidP="003C44A7">
      <w:pPr>
        <w:spacing w:line="276" w:lineRule="auto"/>
        <w:rPr>
          <w:rFonts w:ascii="Verdana" w:eastAsia="ArialMT" w:hAnsi="Verdana" w:cs="Arial"/>
          <w:sz w:val="20"/>
          <w:szCs w:val="20"/>
          <w:lang w:val="en-GB"/>
        </w:rPr>
      </w:pPr>
    </w:p>
    <w:p w14:paraId="7E7BE5B4" w14:textId="56C18BDD" w:rsidR="00C600EC" w:rsidRPr="008C667A" w:rsidRDefault="008C667A" w:rsidP="003C44A7">
      <w:pPr>
        <w:suppressAutoHyphens w:val="0"/>
        <w:autoSpaceDE w:val="0"/>
        <w:spacing w:before="113" w:line="276" w:lineRule="auto"/>
        <w:jc w:val="both"/>
        <w:rPr>
          <w:rFonts w:ascii="Verdana" w:hAnsi="Verdana"/>
          <w:b/>
          <w:i/>
          <w:sz w:val="20"/>
          <w:szCs w:val="20"/>
          <w:lang w:val="en-GB"/>
        </w:rPr>
      </w:pPr>
      <w:r>
        <w:rPr>
          <w:rFonts w:ascii="Verdana" w:hAnsi="Verdana"/>
          <w:i/>
          <w:sz w:val="20"/>
          <w:szCs w:val="20"/>
          <w:lang w:val="en-GB"/>
        </w:rPr>
        <w:t>2,767</w:t>
      </w:r>
      <w:r w:rsidR="00115E9E" w:rsidRPr="008C667A">
        <w:rPr>
          <w:rFonts w:ascii="Verdana" w:hAnsi="Verdana"/>
          <w:i/>
          <w:sz w:val="20"/>
          <w:szCs w:val="20"/>
          <w:lang w:val="en-GB"/>
        </w:rPr>
        <w:t xml:space="preserve"> characters </w:t>
      </w:r>
      <w:r w:rsidR="004D4B22" w:rsidRPr="008C667A">
        <w:rPr>
          <w:rFonts w:ascii="Verdana" w:hAnsi="Verdana"/>
          <w:i/>
          <w:sz w:val="20"/>
          <w:szCs w:val="20"/>
          <w:lang w:val="en-GB"/>
        </w:rPr>
        <w:t xml:space="preserve">incl. </w:t>
      </w:r>
      <w:r w:rsidR="00F96E86" w:rsidRPr="008C667A">
        <w:rPr>
          <w:rFonts w:ascii="Verdana" w:hAnsi="Verdana"/>
          <w:i/>
          <w:sz w:val="20"/>
          <w:szCs w:val="20"/>
          <w:lang w:val="en-GB"/>
        </w:rPr>
        <w:t>s</w:t>
      </w:r>
      <w:r w:rsidR="004D4B22" w:rsidRPr="008C667A">
        <w:rPr>
          <w:rFonts w:ascii="Verdana" w:hAnsi="Verdana"/>
          <w:i/>
          <w:sz w:val="20"/>
          <w:szCs w:val="20"/>
          <w:lang w:val="en-GB"/>
        </w:rPr>
        <w:t>paces, without intro</w:t>
      </w:r>
    </w:p>
    <w:p w14:paraId="7228287E" w14:textId="77777777" w:rsidR="00C600EC" w:rsidRPr="007B2803" w:rsidRDefault="00C600EC" w:rsidP="003C44A7">
      <w:pPr>
        <w:suppressAutoHyphens w:val="0"/>
        <w:autoSpaceDE w:val="0"/>
        <w:spacing w:before="113" w:line="276" w:lineRule="auto"/>
        <w:jc w:val="both"/>
        <w:rPr>
          <w:rFonts w:ascii="Verdana" w:eastAsia="ArialMT" w:hAnsi="Verdana" w:cs="Arial"/>
          <w:sz w:val="20"/>
          <w:szCs w:val="20"/>
          <w:lang w:val="en-GB"/>
        </w:rPr>
      </w:pPr>
    </w:p>
    <w:p w14:paraId="3403BCF8" w14:textId="2F356B60" w:rsidR="00D62057" w:rsidRPr="00EC56D1" w:rsidRDefault="006617DD" w:rsidP="008C667A">
      <w:pPr>
        <w:suppressAutoHyphens w:val="0"/>
        <w:autoSpaceDE w:val="0"/>
        <w:spacing w:before="113" w:line="276" w:lineRule="auto"/>
        <w:jc w:val="both"/>
        <w:rPr>
          <w:rFonts w:ascii="Verdana" w:hAnsi="Verdana"/>
          <w:b/>
          <w:bCs/>
          <w:sz w:val="20"/>
          <w:lang w:val="en-GB"/>
        </w:rPr>
      </w:pPr>
      <w:r w:rsidRPr="007B2803">
        <w:rPr>
          <w:rFonts w:ascii="Verdana" w:eastAsia="ArialMT" w:hAnsi="Verdana" w:cs="Arial"/>
          <w:noProof/>
          <w:sz w:val="20"/>
          <w:szCs w:val="20"/>
          <w:lang w:eastAsia="de-DE"/>
        </w:rPr>
        <mc:AlternateContent>
          <mc:Choice Requires="wps">
            <w:drawing>
              <wp:anchor distT="0" distB="0" distL="114300" distR="114300" simplePos="0" relativeHeight="251658239" behindDoc="1" locked="0" layoutInCell="1" allowOverlap="1" wp14:anchorId="08911873" wp14:editId="6593F52F">
                <wp:simplePos x="0" y="0"/>
                <wp:positionH relativeFrom="column">
                  <wp:posOffset>-245000</wp:posOffset>
                </wp:positionH>
                <wp:positionV relativeFrom="paragraph">
                  <wp:posOffset>257350</wp:posOffset>
                </wp:positionV>
                <wp:extent cx="5753100" cy="1990725"/>
                <wp:effectExtent l="0" t="0" r="19050" b="28575"/>
                <wp:wrapNone/>
                <wp:docPr id="5" name="Rechteck 5"/>
                <wp:cNvGraphicFramePr/>
                <a:graphic xmlns:a="http://schemas.openxmlformats.org/drawingml/2006/main">
                  <a:graphicData uri="http://schemas.microsoft.com/office/word/2010/wordprocessingShape">
                    <wps:wsp>
                      <wps:cNvSpPr/>
                      <wps:spPr>
                        <a:xfrm>
                          <a:off x="0" y="0"/>
                          <a:ext cx="5753100" cy="1990725"/>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84B71B4" id="Rechteck 5" o:spid="_x0000_s1026" style="position:absolute;margin-left:-19.3pt;margin-top:20.25pt;width:453pt;height:156.7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BoPnwIAAPQFAAAOAAAAZHJzL2Uyb0RvYy54bWy0VE1v2zAMvQ/YfxB0X21nzboEdYqgRYcB&#10;3Vq0HXpWZCk2JomapMTJfv0oyXE/VuwwbBdZFMlH8pnk6dlOK7IVzndgalodlZQIw6HpzLqm3+4v&#10;332kxAdmGqbAiJruhadni7dvTns7FxNoQTXCEQQxft7bmrYh2HlReN4KzfwRWGFQKcFpFlB066Jx&#10;rEd0rYpJWX4oenCNdcCF9/h6kZV0kfClFDxcS+lFIKqmmFtIp0vnKp7F4pTN147ZtuNDGuwvstCs&#10;Mxh0hLpggZGN636D0h134EGGIw66ACk7LlINWE1VvqjmrmVWpFqQHG9Hmvy/g+VftzeOdE1Np5QY&#10;pvEX3QreBsG/k2lkp7d+jkZ39sYNksdrLHUnnY5fLILsEqP7kVGxC4Tj4/Rk+r4qkXiOumo2K08m&#10;CbV4dLfOh08CNImXmjr8ZYlJtr3yAUOi6cEkRvOguuayUyoJsU3EuXJky/AHr9ZVclUb/QWa/Dab&#10;lhg/46SuiuYJ9RmSMv8NHAuI6EVkMnOXbmGvRIypzK2Q+AeQrUnKfswyF8A4FybkwnzLGpGfY1mv&#10;15UAI7JElkbsAeA5YQfsTM9gH11FGp3RufxTYtl59EiRwYTRWXcG3GsACqsaImf7A0mZmsjSCpo9&#10;9qeDPLje8ssO2+SK+XDDHE4qthZun3CNh1TQ1xSGGyUtuJ+vvUd7HCDUUtLj5NfU/9gwJyhRnw2O&#10;1qw6Po6rIgnH05MJCu6pZvVUYzb6HLD3KtxzlqdrtA/qcJUO9AMuqWWMiipmOMauKQ/uIJyHvJFw&#10;zXGxXCYzXA+WhStzZ3kEj6zGMbjfPTBnh1kJOGZf4bAl2PzFyGTb6GlguQkguzRPj7wOfONqSQMx&#10;rMG4u57KyepxWS9+AQAA//8DAFBLAwQUAAYACAAAACEA60c3FOMAAAAPAQAADwAAAGRycy9kb3du&#10;cmV2LnhtbExPXUvDMBR9F/wP4Qq+bald13Vdb4dMBEGGrBZ8zZqsDTY3pcm27t8bn/TlwuGez2I7&#10;mZ5d1Oi0JYSneQRMUWOlphah/nydZcCcFyRFb0kh3JSDbXl/V4hc2isd1KXyLQsm5HKB0Hk/5Jy7&#10;plNGuLkdFIXfyY5G+ADHlstRXIO56XkcRSk3QlNI6MSgdp1qvquzQVjH9e3wpu3uY1VX71+x9k2y&#10;l4iPD9PLJpznDTCvJv+ngN8NoT+UodjRnkk61iPMFlkaqAhJtAQWCFm6SoAdERbLJAJeFvz/jvIH&#10;AAD//wMAUEsBAi0AFAAGAAgAAAAhALaDOJL+AAAA4QEAABMAAAAAAAAAAAAAAAAAAAAAAFtDb250&#10;ZW50X1R5cGVzXS54bWxQSwECLQAUAAYACAAAACEAOP0h/9YAAACUAQAACwAAAAAAAAAAAAAAAAAv&#10;AQAAX3JlbHMvLnJlbHNQSwECLQAUAAYACAAAACEA2EwaD58CAAD0BQAADgAAAAAAAAAAAAAAAAAu&#10;AgAAZHJzL2Uyb0RvYy54bWxQSwECLQAUAAYACAAAACEA60c3FOMAAAAPAQAADwAAAAAAAAAAAAAA&#10;AAD5BAAAZHJzL2Rvd25yZXYueG1sUEsFBgAAAAAEAAQA8wAAAAkGAAAAAA==&#10;" fillcolor="#f2f2f2 [3052]" strokecolor="#f2f2f2 [3052]" strokeweight="2pt"/>
            </w:pict>
          </mc:Fallback>
        </mc:AlternateContent>
      </w:r>
      <w:r w:rsidR="00D62057" w:rsidRPr="00EC56D1">
        <w:rPr>
          <w:rFonts w:ascii="Verdana" w:hAnsi="Verdana"/>
          <w:b/>
          <w:bCs/>
          <w:sz w:val="20"/>
          <w:lang w:val="en-GB"/>
        </w:rPr>
        <w:t>About Scansonic MI GmbH</w:t>
      </w:r>
    </w:p>
    <w:p w14:paraId="0E75516F" w14:textId="77777777" w:rsidR="00D62057" w:rsidRPr="007B2803" w:rsidRDefault="00D62057" w:rsidP="00D62057">
      <w:pPr>
        <w:pStyle w:val="Standard1"/>
        <w:tabs>
          <w:tab w:val="left" w:pos="708"/>
          <w:tab w:val="left" w:pos="1416"/>
          <w:tab w:val="left" w:pos="2124"/>
          <w:tab w:val="left" w:pos="2832"/>
          <w:tab w:val="left" w:pos="3540"/>
          <w:tab w:val="left" w:pos="4248"/>
          <w:tab w:val="left" w:pos="4956"/>
          <w:tab w:val="left" w:pos="5664"/>
          <w:tab w:val="left" w:pos="6372"/>
        </w:tabs>
        <w:suppressAutoHyphens w:val="0"/>
        <w:spacing w:before="113" w:line="276" w:lineRule="auto"/>
        <w:rPr>
          <w:rFonts w:ascii="Verdana" w:hAnsi="Verdana"/>
          <w:sz w:val="20"/>
        </w:rPr>
      </w:pPr>
      <w:r w:rsidRPr="007B2803">
        <w:rPr>
          <w:rFonts w:ascii="Verdana" w:hAnsi="Verdana"/>
          <w:sz w:val="20"/>
          <w:lang w:val="en-GB"/>
        </w:rPr>
        <w:t xml:space="preserve">Scansonic supplies systems and solutions for laser welding, laser brazing, and laser hardening along with high-precision sensors for process monitoring. The company's products are primarily used in the automotive industry, rail vehicle construction, and energy technologies. Scansonic MI is the global market leader in laser-based joining systems for body construction. The company is part of the Berlin.Industrial.Group. (B.I.G.). This medium-sized enterprise headquartered in Berlin has roughly 320 employees and generates annual sales of approx. </w:t>
      </w:r>
      <w:r w:rsidRPr="007B2803">
        <w:rPr>
          <w:rFonts w:ascii="Verdana" w:hAnsi="Verdana"/>
          <w:sz w:val="20"/>
        </w:rPr>
        <w:t xml:space="preserve">€49.5 </w:t>
      </w:r>
      <w:proofErr w:type="spellStart"/>
      <w:r w:rsidRPr="007B2803">
        <w:rPr>
          <w:rFonts w:ascii="Verdana" w:hAnsi="Verdana"/>
          <w:sz w:val="20"/>
        </w:rPr>
        <w:t>million</w:t>
      </w:r>
      <w:proofErr w:type="spellEnd"/>
      <w:r w:rsidRPr="007B2803">
        <w:rPr>
          <w:rFonts w:ascii="Verdana" w:hAnsi="Verdana"/>
          <w:sz w:val="20"/>
        </w:rPr>
        <w:t xml:space="preserve"> (</w:t>
      </w:r>
      <w:proofErr w:type="spellStart"/>
      <w:r w:rsidRPr="007B2803">
        <w:rPr>
          <w:rFonts w:ascii="Verdana" w:hAnsi="Verdana"/>
          <w:sz w:val="20"/>
        </w:rPr>
        <w:t>forecast</w:t>
      </w:r>
      <w:proofErr w:type="spellEnd"/>
      <w:r w:rsidRPr="007B2803">
        <w:rPr>
          <w:rFonts w:ascii="Verdana" w:hAnsi="Verdana"/>
          <w:sz w:val="20"/>
        </w:rPr>
        <w:t xml:space="preserve"> 2019). </w:t>
      </w:r>
    </w:p>
    <w:p w14:paraId="7C0B1EB8" w14:textId="77777777" w:rsidR="00D62057" w:rsidRPr="007B2803" w:rsidRDefault="00D62057" w:rsidP="00D62057">
      <w:pPr>
        <w:pStyle w:val="Standard1"/>
        <w:tabs>
          <w:tab w:val="left" w:pos="708"/>
          <w:tab w:val="left" w:pos="1416"/>
          <w:tab w:val="left" w:pos="2124"/>
          <w:tab w:val="left" w:pos="2832"/>
          <w:tab w:val="left" w:pos="3540"/>
          <w:tab w:val="left" w:pos="4248"/>
          <w:tab w:val="left" w:pos="4956"/>
          <w:tab w:val="left" w:pos="5664"/>
          <w:tab w:val="left" w:pos="6372"/>
        </w:tabs>
        <w:suppressAutoHyphens w:val="0"/>
        <w:spacing w:before="113" w:line="276" w:lineRule="auto"/>
        <w:rPr>
          <w:rFonts w:ascii="Verdana" w:hAnsi="Verdana"/>
          <w:sz w:val="20"/>
        </w:rPr>
      </w:pPr>
      <w:r w:rsidRPr="007B2803">
        <w:rPr>
          <w:rFonts w:ascii="Verdana" w:hAnsi="Verdana"/>
          <w:sz w:val="20"/>
        </w:rPr>
        <w:t>www.scansonic.de</w:t>
      </w:r>
    </w:p>
    <w:p w14:paraId="7C8F26C2" w14:textId="35951A00" w:rsidR="007A322C" w:rsidRPr="007B2803" w:rsidRDefault="007A322C" w:rsidP="003C44A7">
      <w:pPr>
        <w:pStyle w:val="Standard1"/>
        <w:tabs>
          <w:tab w:val="left" w:pos="708"/>
          <w:tab w:val="left" w:pos="1416"/>
          <w:tab w:val="left" w:pos="2124"/>
          <w:tab w:val="left" w:pos="2832"/>
          <w:tab w:val="left" w:pos="3540"/>
          <w:tab w:val="left" w:pos="4248"/>
          <w:tab w:val="left" w:pos="4956"/>
          <w:tab w:val="left" w:pos="5664"/>
          <w:tab w:val="left" w:pos="6372"/>
        </w:tabs>
        <w:suppressAutoHyphens w:val="0"/>
        <w:spacing w:before="113" w:line="276" w:lineRule="auto"/>
        <w:rPr>
          <w:rFonts w:ascii="Verdana" w:hAnsi="Verdana"/>
          <w:color w:val="auto"/>
          <w:sz w:val="20"/>
        </w:rPr>
      </w:pPr>
    </w:p>
    <w:p w14:paraId="209A8B6A" w14:textId="77777777" w:rsidR="002B3A9E" w:rsidRPr="007B2803" w:rsidRDefault="002B3A9E" w:rsidP="003C44A7">
      <w:pPr>
        <w:pStyle w:val="Standard1"/>
        <w:tabs>
          <w:tab w:val="left" w:pos="708"/>
          <w:tab w:val="left" w:pos="1416"/>
          <w:tab w:val="left" w:pos="2124"/>
          <w:tab w:val="left" w:pos="2832"/>
          <w:tab w:val="left" w:pos="3540"/>
          <w:tab w:val="left" w:pos="4248"/>
          <w:tab w:val="left" w:pos="4956"/>
          <w:tab w:val="left" w:pos="5664"/>
          <w:tab w:val="left" w:pos="6372"/>
        </w:tabs>
        <w:suppressAutoHyphens w:val="0"/>
        <w:spacing w:line="276" w:lineRule="auto"/>
        <w:rPr>
          <w:rFonts w:ascii="Verdana" w:hAnsi="Verdana"/>
          <w:b/>
          <w:color w:val="auto"/>
          <w:sz w:val="20"/>
        </w:rPr>
      </w:pPr>
    </w:p>
    <w:p w14:paraId="277C9756" w14:textId="3A08901A" w:rsidR="002B3A9E" w:rsidRPr="007B2803" w:rsidRDefault="00F059B4" w:rsidP="003C44A7">
      <w:pPr>
        <w:pStyle w:val="Standard1"/>
        <w:tabs>
          <w:tab w:val="left" w:pos="708"/>
          <w:tab w:val="left" w:pos="1416"/>
          <w:tab w:val="left" w:pos="2124"/>
          <w:tab w:val="left" w:pos="2832"/>
          <w:tab w:val="left" w:pos="3540"/>
          <w:tab w:val="left" w:pos="4248"/>
          <w:tab w:val="left" w:pos="4956"/>
          <w:tab w:val="left" w:pos="5664"/>
          <w:tab w:val="left" w:pos="6372"/>
        </w:tabs>
        <w:suppressAutoHyphens w:val="0"/>
        <w:spacing w:line="276" w:lineRule="auto"/>
        <w:rPr>
          <w:rFonts w:ascii="Verdana" w:hAnsi="Verdana"/>
          <w:b/>
          <w:color w:val="auto"/>
          <w:sz w:val="20"/>
        </w:rPr>
      </w:pPr>
      <w:r w:rsidRPr="007B2803">
        <w:rPr>
          <w:rFonts w:ascii="Verdana" w:hAnsi="Verdana"/>
          <w:b/>
          <w:color w:val="auto"/>
          <w:sz w:val="20"/>
        </w:rPr>
        <w:t xml:space="preserve">Press </w:t>
      </w:r>
      <w:proofErr w:type="spellStart"/>
      <w:r w:rsidR="00D62057" w:rsidRPr="007B2803">
        <w:rPr>
          <w:rFonts w:ascii="Verdana" w:hAnsi="Verdana"/>
          <w:b/>
          <w:color w:val="auto"/>
          <w:sz w:val="20"/>
        </w:rPr>
        <w:t>contact</w:t>
      </w:r>
      <w:proofErr w:type="spellEnd"/>
    </w:p>
    <w:p w14:paraId="71C68D97" w14:textId="77777777" w:rsidR="002B3A9E" w:rsidRPr="007B2803" w:rsidRDefault="002B3A9E" w:rsidP="003C44A7">
      <w:pPr>
        <w:spacing w:line="276" w:lineRule="auto"/>
        <w:rPr>
          <w:rFonts w:ascii="Verdana" w:hAnsi="Verdana"/>
          <w:sz w:val="20"/>
          <w:szCs w:val="20"/>
        </w:rPr>
      </w:pPr>
      <w:r w:rsidRPr="007B2803">
        <w:rPr>
          <w:rFonts w:ascii="Verdana" w:hAnsi="Verdana"/>
          <w:sz w:val="20"/>
          <w:szCs w:val="20"/>
        </w:rPr>
        <w:t>Christiane Herzer | Presse- und Öffentlichkeitsarbeit | Berlin.Industrial.Group.</w:t>
      </w:r>
    </w:p>
    <w:p w14:paraId="6932C167" w14:textId="77777777" w:rsidR="002B3A9E" w:rsidRPr="007B2803" w:rsidRDefault="002B3A9E" w:rsidP="003C44A7">
      <w:pPr>
        <w:spacing w:line="276" w:lineRule="auto"/>
        <w:rPr>
          <w:rFonts w:ascii="Verdana" w:hAnsi="Verdana"/>
          <w:sz w:val="20"/>
          <w:szCs w:val="20"/>
          <w:lang w:val="fr-FR"/>
        </w:rPr>
      </w:pPr>
      <w:r w:rsidRPr="007B2803">
        <w:rPr>
          <w:rFonts w:ascii="Verdana" w:hAnsi="Verdana"/>
          <w:sz w:val="20"/>
          <w:szCs w:val="20"/>
          <w:lang w:val="fr-FR"/>
        </w:rPr>
        <w:t xml:space="preserve">T 030-912 074-566 | </w:t>
      </w:r>
      <w:proofErr w:type="spellStart"/>
      <w:r w:rsidRPr="007B2803">
        <w:rPr>
          <w:rFonts w:ascii="Verdana" w:hAnsi="Verdana"/>
          <w:sz w:val="20"/>
          <w:szCs w:val="20"/>
          <w:lang w:val="fr-FR"/>
        </w:rPr>
        <w:t>christiane.herzer@berlin.industrial.group</w:t>
      </w:r>
      <w:proofErr w:type="spellEnd"/>
    </w:p>
    <w:p w14:paraId="5B328DD1" w14:textId="77777777" w:rsidR="002B3A9E" w:rsidRPr="007B2803" w:rsidRDefault="002B3A9E" w:rsidP="003C44A7">
      <w:pPr>
        <w:pStyle w:val="Standard1"/>
        <w:tabs>
          <w:tab w:val="left" w:pos="708"/>
          <w:tab w:val="left" w:pos="1416"/>
          <w:tab w:val="left" w:pos="2124"/>
          <w:tab w:val="left" w:pos="2832"/>
          <w:tab w:val="left" w:pos="3540"/>
          <w:tab w:val="left" w:pos="4248"/>
          <w:tab w:val="left" w:pos="4956"/>
          <w:tab w:val="left" w:pos="5664"/>
          <w:tab w:val="left" w:pos="6372"/>
        </w:tabs>
        <w:suppressAutoHyphens w:val="0"/>
        <w:spacing w:line="276" w:lineRule="auto"/>
        <w:rPr>
          <w:rFonts w:ascii="Verdana" w:hAnsi="Verdana"/>
          <w:color w:val="auto"/>
          <w:sz w:val="20"/>
          <w:lang w:val="fr-FR"/>
        </w:rPr>
      </w:pPr>
    </w:p>
    <w:p w14:paraId="3D777F5D" w14:textId="667797EE" w:rsidR="002B3A9E" w:rsidRPr="007B2803" w:rsidRDefault="003A7761" w:rsidP="003C44A7">
      <w:pPr>
        <w:pStyle w:val="Standard1"/>
        <w:tabs>
          <w:tab w:val="left" w:pos="708"/>
          <w:tab w:val="left" w:pos="1416"/>
          <w:tab w:val="left" w:pos="2124"/>
          <w:tab w:val="left" w:pos="2832"/>
          <w:tab w:val="left" w:pos="3540"/>
          <w:tab w:val="left" w:pos="4248"/>
          <w:tab w:val="left" w:pos="4956"/>
          <w:tab w:val="left" w:pos="5664"/>
          <w:tab w:val="left" w:pos="6372"/>
        </w:tabs>
        <w:suppressAutoHyphens w:val="0"/>
        <w:spacing w:line="276" w:lineRule="auto"/>
        <w:rPr>
          <w:rFonts w:ascii="Verdana" w:hAnsi="Verdana"/>
          <w:b/>
          <w:color w:val="auto"/>
          <w:sz w:val="20"/>
          <w:lang w:val="fr-FR"/>
        </w:rPr>
      </w:pPr>
      <w:proofErr w:type="spellStart"/>
      <w:r w:rsidRPr="007B2803">
        <w:rPr>
          <w:rFonts w:ascii="Verdana" w:hAnsi="Verdana"/>
          <w:b/>
          <w:color w:val="auto"/>
          <w:sz w:val="20"/>
          <w:lang w:val="fr-FR"/>
        </w:rPr>
        <w:t>Company</w:t>
      </w:r>
      <w:proofErr w:type="spellEnd"/>
      <w:r w:rsidRPr="007B2803">
        <w:rPr>
          <w:rFonts w:ascii="Verdana" w:hAnsi="Verdana"/>
          <w:b/>
          <w:color w:val="auto"/>
          <w:sz w:val="20"/>
          <w:lang w:val="fr-FR"/>
        </w:rPr>
        <w:t xml:space="preserve"> contact</w:t>
      </w:r>
    </w:p>
    <w:p w14:paraId="2C5DF6F7" w14:textId="48AC574A" w:rsidR="002B3A9E" w:rsidRPr="007B2803" w:rsidRDefault="002B3A9E" w:rsidP="003C44A7">
      <w:pPr>
        <w:pStyle w:val="Standard1"/>
        <w:tabs>
          <w:tab w:val="left" w:pos="708"/>
          <w:tab w:val="left" w:pos="1416"/>
          <w:tab w:val="left" w:pos="2124"/>
          <w:tab w:val="left" w:pos="2832"/>
          <w:tab w:val="left" w:pos="3540"/>
          <w:tab w:val="left" w:pos="4248"/>
          <w:tab w:val="left" w:pos="4956"/>
          <w:tab w:val="left" w:pos="5664"/>
          <w:tab w:val="left" w:pos="6372"/>
        </w:tabs>
        <w:suppressAutoHyphens w:val="0"/>
        <w:spacing w:line="276" w:lineRule="auto"/>
        <w:rPr>
          <w:rFonts w:ascii="Verdana" w:hAnsi="Verdana"/>
          <w:color w:val="auto"/>
          <w:sz w:val="20"/>
          <w:lang w:val="fr-FR"/>
        </w:rPr>
      </w:pPr>
      <w:r w:rsidRPr="007B2803">
        <w:rPr>
          <w:rFonts w:ascii="Verdana" w:hAnsi="Verdana"/>
          <w:color w:val="auto"/>
          <w:sz w:val="20"/>
          <w:lang w:val="fr-FR"/>
        </w:rPr>
        <w:t xml:space="preserve">Scansonic MI GmbH </w:t>
      </w:r>
      <w:r w:rsidRPr="007B2803">
        <w:rPr>
          <w:rFonts w:ascii="Verdana" w:hAnsi="Verdana" w:cs="Arial"/>
          <w:color w:val="auto"/>
          <w:sz w:val="20"/>
          <w:lang w:val="fr-FR"/>
        </w:rPr>
        <w:t>l</w:t>
      </w:r>
      <w:r w:rsidRPr="007B2803">
        <w:rPr>
          <w:rFonts w:ascii="Verdana" w:hAnsi="Verdana"/>
          <w:color w:val="auto"/>
          <w:sz w:val="20"/>
          <w:lang w:val="fr-FR"/>
        </w:rPr>
        <w:t xml:space="preserve"> T </w:t>
      </w:r>
      <w:r w:rsidR="003A7761" w:rsidRPr="007B2803">
        <w:rPr>
          <w:rFonts w:ascii="Verdana" w:hAnsi="Verdana"/>
          <w:color w:val="auto"/>
          <w:sz w:val="20"/>
          <w:lang w:val="fr-FR"/>
        </w:rPr>
        <w:t xml:space="preserve">+49 </w:t>
      </w:r>
      <w:r w:rsidRPr="007B2803">
        <w:rPr>
          <w:rFonts w:ascii="Verdana" w:hAnsi="Verdana"/>
          <w:color w:val="auto"/>
          <w:sz w:val="20"/>
          <w:lang w:val="fr-FR"/>
        </w:rPr>
        <w:t xml:space="preserve">30-9120 74–360 </w:t>
      </w:r>
      <w:r w:rsidRPr="007B2803">
        <w:rPr>
          <w:rFonts w:ascii="Verdana" w:hAnsi="Verdana" w:cs="Arial"/>
          <w:color w:val="auto"/>
          <w:sz w:val="20"/>
          <w:lang w:val="fr-FR"/>
        </w:rPr>
        <w:t>l</w:t>
      </w:r>
      <w:r w:rsidRPr="007B2803">
        <w:rPr>
          <w:rFonts w:ascii="Verdana" w:hAnsi="Verdana"/>
          <w:color w:val="auto"/>
          <w:sz w:val="20"/>
          <w:lang w:val="fr-FR"/>
        </w:rPr>
        <w:t xml:space="preserve"> info@scansonic.de </w:t>
      </w:r>
      <w:r w:rsidRPr="007B2803">
        <w:rPr>
          <w:rFonts w:ascii="Verdana" w:hAnsi="Verdana" w:cs="Arial"/>
          <w:color w:val="auto"/>
          <w:sz w:val="20"/>
          <w:lang w:val="fr-FR"/>
        </w:rPr>
        <w:t>l</w:t>
      </w:r>
      <w:r w:rsidRPr="007B2803">
        <w:rPr>
          <w:rFonts w:ascii="Verdana" w:hAnsi="Verdana"/>
          <w:color w:val="auto"/>
          <w:sz w:val="20"/>
          <w:lang w:val="fr-FR"/>
        </w:rPr>
        <w:t xml:space="preserve"> www.s</w:t>
      </w:r>
      <w:r w:rsidRPr="007B2803">
        <w:rPr>
          <w:rFonts w:ascii="Verdana" w:hAnsi="Verdana" w:cs="Arial"/>
          <w:color w:val="auto"/>
          <w:sz w:val="20"/>
          <w:lang w:val="fr-FR"/>
        </w:rPr>
        <w:t>cansonic.de</w:t>
      </w:r>
    </w:p>
    <w:p w14:paraId="65A8D9E0" w14:textId="6718FB50" w:rsidR="002B3A9E" w:rsidRPr="007B2803" w:rsidRDefault="002B3A9E" w:rsidP="003C44A7">
      <w:pPr>
        <w:suppressAutoHyphens w:val="0"/>
        <w:autoSpaceDE w:val="0"/>
        <w:spacing w:before="113" w:line="276" w:lineRule="auto"/>
        <w:jc w:val="both"/>
        <w:rPr>
          <w:rFonts w:ascii="Verdana" w:eastAsia="ArialMT" w:hAnsi="Verdana" w:cs="Arial"/>
          <w:b/>
          <w:sz w:val="20"/>
          <w:szCs w:val="20"/>
          <w:lang w:val="fr-FR"/>
        </w:rPr>
      </w:pPr>
    </w:p>
    <w:p w14:paraId="4E9205D1" w14:textId="3FB57424" w:rsidR="00BE0338" w:rsidRPr="007B2803" w:rsidRDefault="008C667A" w:rsidP="003C44A7">
      <w:pPr>
        <w:suppressAutoHyphens w:val="0"/>
        <w:autoSpaceDE w:val="0"/>
        <w:spacing w:before="113" w:line="276" w:lineRule="auto"/>
        <w:jc w:val="both"/>
        <w:rPr>
          <w:rFonts w:ascii="Verdana" w:eastAsia="ArialMT" w:hAnsi="Verdana" w:cs="Arial"/>
          <w:b/>
          <w:sz w:val="20"/>
          <w:szCs w:val="20"/>
          <w:lang w:val="fr-FR"/>
        </w:rPr>
      </w:pPr>
      <w:r>
        <w:rPr>
          <w:rFonts w:ascii="Verdana" w:hAnsi="Verdana"/>
          <w:b/>
          <w:sz w:val="20"/>
          <w:lang w:val="fr-FR"/>
        </w:rPr>
        <w:br w:type="column"/>
      </w:r>
      <w:r w:rsidR="00EB418D" w:rsidRPr="007B2803">
        <w:rPr>
          <w:rFonts w:ascii="Verdana" w:hAnsi="Verdana"/>
          <w:b/>
          <w:sz w:val="20"/>
          <w:lang w:val="fr-FR"/>
        </w:rPr>
        <w:lastRenderedPageBreak/>
        <w:t>Photo</w:t>
      </w:r>
      <w:r w:rsidR="00EB418D" w:rsidRPr="007B2803">
        <w:rPr>
          <w:rFonts w:ascii="Verdana" w:hAnsi="Verdana"/>
          <w:b/>
          <w:sz w:val="20"/>
          <w:vertAlign w:val="superscript"/>
          <w:lang w:val="fr-FR"/>
        </w:rPr>
        <w:t>©</w:t>
      </w:r>
      <w:r w:rsidR="00EB418D" w:rsidRPr="007B2803">
        <w:rPr>
          <w:rFonts w:ascii="Verdana" w:hAnsi="Verdana"/>
          <w:b/>
          <w:sz w:val="20"/>
          <w:lang w:val="fr-FR"/>
        </w:rPr>
        <w:t xml:space="preserve">: </w:t>
      </w:r>
      <w:r w:rsidR="00BE0338" w:rsidRPr="007B2803">
        <w:rPr>
          <w:rFonts w:ascii="Verdana" w:eastAsia="ArialMT" w:hAnsi="Verdana" w:cs="Arial"/>
          <w:b/>
          <w:sz w:val="20"/>
          <w:szCs w:val="20"/>
          <w:lang w:val="fr-FR"/>
        </w:rPr>
        <w:t>Scansonic</w:t>
      </w:r>
    </w:p>
    <w:p w14:paraId="455B756E" w14:textId="2AFCC572" w:rsidR="00BE0338" w:rsidRPr="007B2803" w:rsidRDefault="008C667A" w:rsidP="003C44A7">
      <w:pPr>
        <w:suppressAutoHyphens w:val="0"/>
        <w:autoSpaceDE w:val="0"/>
        <w:spacing w:before="113" w:line="276" w:lineRule="auto"/>
        <w:jc w:val="both"/>
        <w:rPr>
          <w:rFonts w:ascii="Verdana" w:eastAsia="ArialMT" w:hAnsi="Verdana" w:cs="Arial"/>
          <w:b/>
          <w:sz w:val="20"/>
          <w:szCs w:val="20"/>
        </w:rPr>
      </w:pPr>
      <w:r w:rsidRPr="007B2803">
        <w:rPr>
          <w:rFonts w:ascii="Verdana" w:hAnsi="Verdana"/>
          <w:noProof/>
          <w:lang w:eastAsia="de-DE"/>
        </w:rPr>
        <mc:AlternateContent>
          <mc:Choice Requires="wps">
            <w:drawing>
              <wp:anchor distT="45720" distB="45720" distL="114300" distR="114300" simplePos="0" relativeHeight="251666432" behindDoc="0" locked="0" layoutInCell="1" allowOverlap="1" wp14:anchorId="25FD3502" wp14:editId="76486782">
                <wp:simplePos x="0" y="0"/>
                <wp:positionH relativeFrom="column">
                  <wp:posOffset>3177220</wp:posOffset>
                </wp:positionH>
                <wp:positionV relativeFrom="paragraph">
                  <wp:posOffset>43375</wp:posOffset>
                </wp:positionV>
                <wp:extent cx="2670175" cy="1404620"/>
                <wp:effectExtent l="0" t="0" r="0" b="5080"/>
                <wp:wrapSquare wrapText="bothSides"/>
                <wp:docPr id="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175" cy="1404620"/>
                        </a:xfrm>
                        <a:prstGeom prst="rect">
                          <a:avLst/>
                        </a:prstGeom>
                        <a:solidFill>
                          <a:srgbClr val="FFFFFF"/>
                        </a:solidFill>
                        <a:ln w="9525">
                          <a:noFill/>
                          <a:miter lim="800000"/>
                          <a:headEnd/>
                          <a:tailEnd/>
                        </a:ln>
                      </wps:spPr>
                      <wps:txbx>
                        <w:txbxContent>
                          <w:p w14:paraId="7AC4D40B" w14:textId="77777777" w:rsidR="00371C2C" w:rsidRPr="00AC4783" w:rsidRDefault="00371C2C" w:rsidP="00371C2C">
                            <w:pPr>
                              <w:pStyle w:val="Kommentartext"/>
                              <w:rPr>
                                <w:rFonts w:ascii="Verdana" w:hAnsi="Verdana"/>
                                <w:lang w:val="en-GB"/>
                              </w:rPr>
                            </w:pPr>
                            <w:r w:rsidRPr="00AC4783">
                              <w:rPr>
                                <w:rFonts w:ascii="Verdana" w:hAnsi="Verdana"/>
                                <w:b/>
                                <w:lang w:val="en-GB"/>
                              </w:rPr>
                              <w:t xml:space="preserve">Caption </w:t>
                            </w:r>
                          </w:p>
                          <w:p w14:paraId="01417444" w14:textId="4F3F5CB3" w:rsidR="000316AF" w:rsidRPr="00AA4B1C" w:rsidRDefault="008C667A" w:rsidP="00371C2C">
                            <w:pPr>
                              <w:pStyle w:val="Kommentartext"/>
                              <w:rPr>
                                <w:rFonts w:ascii="Verdana" w:hAnsi="Verdana"/>
                                <w:lang w:val="en-US"/>
                              </w:rPr>
                            </w:pPr>
                            <w:r w:rsidRPr="007B2803">
                              <w:rPr>
                                <w:rFonts w:ascii="Verdana" w:eastAsia="ArialMT" w:hAnsi="Verdana" w:cs="Arial"/>
                                <w:lang w:val="en-US"/>
                              </w:rPr>
                              <w:t xml:space="preserve">The </w:t>
                            </w:r>
                            <w:proofErr w:type="spellStart"/>
                            <w:r w:rsidRPr="007B2803">
                              <w:rPr>
                                <w:rFonts w:ascii="Verdana" w:eastAsia="ArialMT" w:hAnsi="Verdana" w:cs="Arial"/>
                                <w:lang w:val="en-US"/>
                              </w:rPr>
                              <w:t>axicons</w:t>
                            </w:r>
                            <w:proofErr w:type="spellEnd"/>
                            <w:r w:rsidRPr="007B2803">
                              <w:rPr>
                                <w:rFonts w:ascii="Verdana" w:eastAsia="ArialMT" w:hAnsi="Verdana" w:cs="Arial"/>
                                <w:lang w:val="en-US"/>
                              </w:rPr>
                              <w:t xml:space="preserve"> focus the laser beam annularly; the beam strikes the inner wall of the hole behind the focal plane at a very low angle.</w:t>
                            </w:r>
                          </w:p>
                          <w:p w14:paraId="47161597" w14:textId="77777777" w:rsidR="000316AF" w:rsidRPr="00AA4B1C" w:rsidRDefault="000316AF" w:rsidP="000316AF">
                            <w:pPr>
                              <w:rPr>
                                <w:rFonts w:ascii="Verdana" w:hAnsi="Verdana"/>
                                <w:sz w:val="20"/>
                                <w:szCs w:val="20"/>
                                <w:lang w:val="en-US"/>
                                <w14:textOutline w14:w="9525" w14:cap="rnd" w14:cmpd="sng" w14:algn="ctr">
                                  <w14:solidFill>
                                    <w14:srgbClr w14:val="000000"/>
                                  </w14:solidFill>
                                  <w14:prstDash w14:val="solid"/>
                                  <w14:bevel/>
                                </w14:textOutlin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5FD3502" id="_x0000_t202" coordsize="21600,21600" o:spt="202" path="m,l,21600r21600,l21600,xe">
                <v:stroke joinstyle="miter"/>
                <v:path gradientshapeok="t" o:connecttype="rect"/>
              </v:shapetype>
              <v:shape id="Textfeld 2" o:spid="_x0000_s1026" type="#_x0000_t202" style="position:absolute;left:0;text-align:left;margin-left:250.15pt;margin-top:3.4pt;width:210.2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FQRIgIAAB0EAAAOAAAAZHJzL2Uyb0RvYy54bWysU9tuGyEQfa/Uf0C813up7SQrr6PUqatK&#10;6UVK+gEsy3pRgaGAvet+fQfWcaz0rSoPCJjhcObMYXU7akUOwnkJpqbFLKdEGA6tNLua/njavrum&#10;xAdmWqbAiJoehae367dvVoOtRAk9qFY4giDGV4OtaR+CrbLM815o5mdghcFgB06zgFu3y1rHBkTX&#10;KivzfJkN4FrrgAvv8fR+CtJ1wu86wcO3rvMiEFVT5BbS7NLcxDlbr1i1c8z2kp9osH9goZk0+OgZ&#10;6p4FRvZO/gWlJXfgoQszDjqDrpNcpBqwmiJ/Vc1jz6xItaA43p5l8v8Pln89fHdEtjUt31NimMYe&#10;PYkxdEK1pIzyDNZXmPVoMS+MH2DENqdSvX0A/tMTA5uemZ24cw6GXrAW6RXxZnZxdcLxEaQZvkCL&#10;z7B9gAQ0dk5H7VANgujYpuO5NUiFcDwsl1d5cbWghGOsmOfzZZmal7Hq+bp1PnwSoElc1NRh7xM8&#10;Ozz4EOmw6jklvuZByXYrlUobt2s2ypEDQ59s00gVvEpThgw1vVmUi4RsIN5PFtIyoI+V1DW9zuOY&#10;nBXl+GjalBKYVNMamShz0idKMokTxmbExChaA+0RlXIw+RX/Fy56cL8pGdCrNfW/9swJStRng2rf&#10;FPN5NHfazBdXKA1xl5HmMsIMR6iaBkqm5SakD5F0sHfYla1Mer0wOXFFDyYZT/8lmvxyn7JefvX6&#10;DwAAAP//AwBQSwMEFAAGAAgAAAAhABZwK7LdAAAACQEAAA8AAABkcnMvZG93bnJldi54bWxMj81O&#10;wzAQhO9IvIO1SNyoTVCrNo1TVVRcOCBRkODoxps4wn+y3TS8PcsJbjua0ew3zW52lk2Y8hi8hPuF&#10;AIa+C3r0g4T3t6e7NbBclNfKBo8SvjHDrr2+alStw8W/4nQsA6MSn2slwZQSa85zZ9CpvAgRPXl9&#10;SE4VkmngOqkLlTvLKyFW3KnR0wejIj4a7L6OZyfhw5lRH9LLZ6/tdHju98s4pyjl7c283wIrOJe/&#10;MPziEzq0xHQKZ68zsxKWQjxQVMKKFpC/qQQdJwlVtRbA24b/X9D+AAAA//8DAFBLAQItABQABgAI&#10;AAAAIQC2gziS/gAAAOEBAAATAAAAAAAAAAAAAAAAAAAAAABbQ29udGVudF9UeXBlc10ueG1sUEsB&#10;Ai0AFAAGAAgAAAAhADj9If/WAAAAlAEAAAsAAAAAAAAAAAAAAAAALwEAAF9yZWxzLy5yZWxzUEsB&#10;Ai0AFAAGAAgAAAAhAEcUVBEiAgAAHQQAAA4AAAAAAAAAAAAAAAAALgIAAGRycy9lMm9Eb2MueG1s&#10;UEsBAi0AFAAGAAgAAAAhABZwK7LdAAAACQEAAA8AAAAAAAAAAAAAAAAAfAQAAGRycy9kb3ducmV2&#10;LnhtbFBLBQYAAAAABAAEAPMAAACGBQAAAAA=&#10;" stroked="f">
                <v:textbox style="mso-fit-shape-to-text:t">
                  <w:txbxContent>
                    <w:p w14:paraId="7AC4D40B" w14:textId="77777777" w:rsidR="00371C2C" w:rsidRPr="00AC4783" w:rsidRDefault="00371C2C" w:rsidP="00371C2C">
                      <w:pPr>
                        <w:pStyle w:val="Kommentartext"/>
                        <w:rPr>
                          <w:rFonts w:ascii="Verdana" w:hAnsi="Verdana"/>
                          <w:lang w:val="en-GB"/>
                        </w:rPr>
                      </w:pPr>
                      <w:r w:rsidRPr="00AC4783">
                        <w:rPr>
                          <w:rFonts w:ascii="Verdana" w:hAnsi="Verdana"/>
                          <w:b/>
                          <w:lang w:val="en-GB"/>
                        </w:rPr>
                        <w:t xml:space="preserve">Caption </w:t>
                      </w:r>
                    </w:p>
                    <w:p w14:paraId="01417444" w14:textId="4F3F5CB3" w:rsidR="000316AF" w:rsidRPr="00AA4B1C" w:rsidRDefault="008C667A" w:rsidP="00371C2C">
                      <w:pPr>
                        <w:pStyle w:val="Kommentartext"/>
                        <w:rPr>
                          <w:rFonts w:ascii="Verdana" w:hAnsi="Verdana"/>
                          <w:lang w:val="en-US"/>
                        </w:rPr>
                      </w:pPr>
                      <w:r w:rsidRPr="007B2803">
                        <w:rPr>
                          <w:rFonts w:ascii="Verdana" w:eastAsia="ArialMT" w:hAnsi="Verdana" w:cs="Arial"/>
                          <w:lang w:val="en-US"/>
                        </w:rPr>
                        <w:t xml:space="preserve">The </w:t>
                      </w:r>
                      <w:proofErr w:type="spellStart"/>
                      <w:r w:rsidRPr="007B2803">
                        <w:rPr>
                          <w:rFonts w:ascii="Verdana" w:eastAsia="ArialMT" w:hAnsi="Verdana" w:cs="Arial"/>
                          <w:lang w:val="en-US"/>
                        </w:rPr>
                        <w:t>axicons</w:t>
                      </w:r>
                      <w:proofErr w:type="spellEnd"/>
                      <w:r w:rsidRPr="007B2803">
                        <w:rPr>
                          <w:rFonts w:ascii="Verdana" w:eastAsia="ArialMT" w:hAnsi="Verdana" w:cs="Arial"/>
                          <w:lang w:val="en-US"/>
                        </w:rPr>
                        <w:t xml:space="preserve"> focus the laser beam annularly; the beam strikes the inner wall of the hole behind the focal plane at a very low angle.</w:t>
                      </w:r>
                    </w:p>
                    <w:p w14:paraId="47161597" w14:textId="77777777" w:rsidR="000316AF" w:rsidRPr="00AA4B1C" w:rsidRDefault="000316AF" w:rsidP="000316AF">
                      <w:pPr>
                        <w:rPr>
                          <w:rFonts w:ascii="Verdana" w:hAnsi="Verdana"/>
                          <w:sz w:val="20"/>
                          <w:szCs w:val="20"/>
                          <w:lang w:val="en-US"/>
                          <w14:textOutline w14:w="9525" w14:cap="rnd" w14:cmpd="sng" w14:algn="ctr">
                            <w14:solidFill>
                              <w14:srgbClr w14:val="000000"/>
                            </w14:solidFill>
                            <w14:prstDash w14:val="solid"/>
                            <w14:bevel/>
                          </w14:textOutline>
                        </w:rPr>
                      </w:pPr>
                    </w:p>
                  </w:txbxContent>
                </v:textbox>
                <w10:wrap type="square"/>
              </v:shape>
            </w:pict>
          </mc:Fallback>
        </mc:AlternateContent>
      </w:r>
      <w:r w:rsidRPr="003C4EED">
        <w:rPr>
          <w:rFonts w:ascii="Arial" w:eastAsia="ArialMT" w:hAnsi="Arial" w:cs="Arial"/>
          <w:b/>
          <w:noProof/>
          <w:sz w:val="22"/>
          <w:szCs w:val="22"/>
          <w:lang w:eastAsia="de-DE"/>
        </w:rPr>
        <w:drawing>
          <wp:inline distT="0" distB="0" distL="0" distR="0" wp14:anchorId="48875D90" wp14:editId="3E2F6F9F">
            <wp:extent cx="2933009" cy="2783090"/>
            <wp:effectExtent l="0" t="0" r="1270" b="0"/>
            <wp:docPr id="1" name="Grafik 1" descr="P:\GSM-010-TR_MC_Projektordner\Produkte\Scansonic\CoHard\CoHard_bohrloch_clh (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GSM-010-TR_MC_Projektordner\Produkte\Scansonic\CoHard\CoHard_bohrloch_clh (00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6461" cy="2795854"/>
                    </a:xfrm>
                    <a:prstGeom prst="rect">
                      <a:avLst/>
                    </a:prstGeom>
                    <a:noFill/>
                    <a:ln>
                      <a:noFill/>
                    </a:ln>
                  </pic:spPr>
                </pic:pic>
              </a:graphicData>
            </a:graphic>
          </wp:inline>
        </w:drawing>
      </w:r>
    </w:p>
    <w:p w14:paraId="15EBD946" w14:textId="0D7926DF" w:rsidR="00BE0338" w:rsidRPr="007B2803" w:rsidRDefault="00665065" w:rsidP="003C44A7">
      <w:pPr>
        <w:suppressAutoHyphens w:val="0"/>
        <w:autoSpaceDE w:val="0"/>
        <w:spacing w:before="113" w:line="276" w:lineRule="auto"/>
        <w:jc w:val="both"/>
        <w:rPr>
          <w:rFonts w:ascii="Verdana" w:eastAsia="ArialMT" w:hAnsi="Verdana" w:cs="Arial"/>
          <w:b/>
          <w:sz w:val="20"/>
          <w:szCs w:val="20"/>
        </w:rPr>
      </w:pPr>
      <w:r w:rsidRPr="00F47B60">
        <w:rPr>
          <w:rFonts w:ascii="Montserrat" w:hAnsi="Montserrat"/>
          <w:noProof/>
          <w:lang w:eastAsia="de-DE"/>
        </w:rPr>
        <mc:AlternateContent>
          <mc:Choice Requires="wps">
            <w:drawing>
              <wp:anchor distT="45720" distB="45720" distL="114300" distR="114300" simplePos="0" relativeHeight="251668480" behindDoc="0" locked="0" layoutInCell="1" allowOverlap="1" wp14:anchorId="3208CD03" wp14:editId="57CE1A76">
                <wp:simplePos x="0" y="0"/>
                <wp:positionH relativeFrom="column">
                  <wp:posOffset>3293130</wp:posOffset>
                </wp:positionH>
                <wp:positionV relativeFrom="paragraph">
                  <wp:posOffset>89130</wp:posOffset>
                </wp:positionV>
                <wp:extent cx="2670175" cy="1404620"/>
                <wp:effectExtent l="0" t="0" r="0" b="5080"/>
                <wp:wrapSquare wrapText="bothSides"/>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175" cy="1404620"/>
                        </a:xfrm>
                        <a:prstGeom prst="rect">
                          <a:avLst/>
                        </a:prstGeom>
                        <a:solidFill>
                          <a:srgbClr val="FFFFFF"/>
                        </a:solidFill>
                        <a:ln w="9525">
                          <a:noFill/>
                          <a:miter lim="800000"/>
                          <a:headEnd/>
                          <a:tailEnd/>
                        </a:ln>
                      </wps:spPr>
                      <wps:txbx>
                        <w:txbxContent>
                          <w:p w14:paraId="6B7C9B2A" w14:textId="77777777" w:rsidR="00665065" w:rsidRPr="00C85259" w:rsidRDefault="00665065" w:rsidP="00665065">
                            <w:pPr>
                              <w:pStyle w:val="Kommentartext"/>
                              <w:rPr>
                                <w:rFonts w:ascii="Verdana" w:hAnsi="Verdana"/>
                                <w:lang w:val="en-GB"/>
                              </w:rPr>
                            </w:pPr>
                            <w:r w:rsidRPr="00C85259">
                              <w:rPr>
                                <w:rFonts w:ascii="Verdana" w:hAnsi="Verdana"/>
                                <w:b/>
                                <w:lang w:val="en-GB"/>
                              </w:rPr>
                              <w:t xml:space="preserve">Bildunterschrift </w:t>
                            </w:r>
                          </w:p>
                          <w:p w14:paraId="265987A8" w14:textId="2805D342" w:rsidR="00665065" w:rsidRPr="00665065" w:rsidRDefault="00665065" w:rsidP="00665065">
                            <w:pPr>
                              <w:suppressAutoHyphens w:val="0"/>
                              <w:autoSpaceDE w:val="0"/>
                              <w:spacing w:before="113" w:line="276" w:lineRule="auto"/>
                              <w:jc w:val="both"/>
                              <w:rPr>
                                <w:rFonts w:ascii="Arial" w:eastAsia="ArialMT" w:hAnsi="Arial" w:cs="Arial"/>
                                <w:sz w:val="22"/>
                                <w:szCs w:val="22"/>
                                <w:lang w:val="en-GB"/>
                              </w:rPr>
                            </w:pPr>
                            <w:r w:rsidRPr="007B2803">
                              <w:rPr>
                                <w:rFonts w:ascii="Verdana" w:eastAsia="ArialMT" w:hAnsi="Verdana" w:cs="Arial"/>
                                <w:sz w:val="20"/>
                                <w:szCs w:val="20"/>
                                <w:lang w:val="en-US"/>
                              </w:rPr>
                              <w:t>Scansonic, an innovation leader in laser optics for welding, brazing and hardening, has developed a new process called CoHard. This technology uses a laser beam to harden components which, due to their geometry, were not previously suitable for laser hardening.</w:t>
                            </w:r>
                          </w:p>
                          <w:p w14:paraId="53B5F300" w14:textId="77777777" w:rsidR="00665065" w:rsidRPr="00665065" w:rsidRDefault="00665065" w:rsidP="00665065">
                            <w:pPr>
                              <w:suppressAutoHyphens w:val="0"/>
                              <w:autoSpaceDE w:val="0"/>
                              <w:spacing w:before="113" w:line="276" w:lineRule="auto"/>
                              <w:jc w:val="both"/>
                              <w:rPr>
                                <w:rFonts w:ascii="Verdana" w:hAnsi="Verdana"/>
                                <w:sz w:val="20"/>
                                <w:szCs w:val="20"/>
                                <w:lang w:val="en-GB"/>
                                <w14:textOutline w14:w="9525" w14:cap="rnd" w14:cmpd="sng" w14:algn="ctr">
                                  <w14:solidFill>
                                    <w14:srgbClr w14:val="000000"/>
                                  </w14:solidFill>
                                  <w14:prstDash w14:val="solid"/>
                                  <w14:bevel/>
                                </w14:textOutlin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08CD03" id="_x0000_s1027" type="#_x0000_t202" style="position:absolute;left:0;text-align:left;margin-left:259.3pt;margin-top:7pt;width:210.2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0+YIwIAACMEAAAOAAAAZHJzL2Uyb0RvYy54bWysU9tuGyEQfa/Uf0C813uRL8nK6yh16qpS&#10;mlZK+gEsy3pRgaGAvZt+fQfWcaz0rSoPCJjhcObMYX0zakWOwnkJpqbFLKdEGA6tNPua/njafbii&#10;xAdmWqbAiJo+C09vNu/frQdbiRJ6UK1wBEGMrwZb0z4EW2WZ573QzM/ACoPBDpxmAbdun7WODYiu&#10;VVbm+TIbwLXWARfe4+ndFKSbhN91godvXedFIKqmyC2k2aW5iXO2WbNq75jtJT/RYP/AQjNp8NEz&#10;1B0LjByc/AtKS+7AQxdmHHQGXSe5SDVgNUX+pprHnlmRakFxvD3L5P8fLH84fndEtjVdUmKYxhY9&#10;iTF0QrWkjOoM1leY9GgxLYwfYcQup0q9vQf+0xMD256Zvbh1DoZesBbZFfFmdnF1wvERpBm+QovP&#10;sEOABDR2TkfpUAyC6Nil53NnkArheFguV3mxWlDCMVbM8/myTL3LWPVy3TofPgvQJC5q6rD1CZ4d&#10;732IdFj1khJf86Bku5NKpY3bN1vlyJGhTXZppArepClDhppeL8pFQjYQ7ycHaRnQxkrqml7lcUzG&#10;inJ8Mm1KCUyqaY1MlDnpEyWZxAljM6ZGJPGidg20zyiYg8m1+Mtw0YP7TcmAjq2p/3VgTlCivhgU&#10;/bqYz6PF02a+WKFCxF1GmssIMxyhahoomZbbkL5FksPeYnN2Msn2yuREGZ2Y1Dz9mmj1y33Kev3b&#10;mz8AAAD//wMAUEsDBBQABgAIAAAAIQAE6Syq3wAAAAoBAAAPAAAAZHJzL2Rvd25yZXYueG1sTI/L&#10;TsMwEEX3SPyDNUjsqJOUVG0ap6qo2LBAoiDRpRtP4oj4IdtNw98zrGA5ukd3zq13sxnZhCEOzgrI&#10;FxkwtK1Tg+0FfLw/P6yBxSStkqOzKOAbI+ya25taVspd7RtOx9QzKrGxkgJ0Sr7iPLYajYwL59FS&#10;1rlgZKIz9FwFeaVyM/Iiy1bcyMHSBy09Pmlsv44XI+DT6EEdwuupU+N0eOn2pZ+DF+L+bt5vgSWc&#10;0x8Mv/qkDg05nd3FqshGAWW+XhFKwSNtImCz3OTAzgKKZVkAb2r+f0LzAwAA//8DAFBLAQItABQA&#10;BgAIAAAAIQC2gziS/gAAAOEBAAATAAAAAAAAAAAAAAAAAAAAAABbQ29udGVudF9UeXBlc10ueG1s&#10;UEsBAi0AFAAGAAgAAAAhADj9If/WAAAAlAEAAAsAAAAAAAAAAAAAAAAALwEAAF9yZWxzLy5yZWxz&#10;UEsBAi0AFAAGAAgAAAAhAFNzT5gjAgAAIwQAAA4AAAAAAAAAAAAAAAAALgIAAGRycy9lMm9Eb2Mu&#10;eG1sUEsBAi0AFAAGAAgAAAAhAATpLKrfAAAACgEAAA8AAAAAAAAAAAAAAAAAfQQAAGRycy9kb3du&#10;cmV2LnhtbFBLBQYAAAAABAAEAPMAAACJBQAAAAA=&#10;" stroked="f">
                <v:textbox style="mso-fit-shape-to-text:t">
                  <w:txbxContent>
                    <w:p w14:paraId="6B7C9B2A" w14:textId="77777777" w:rsidR="00665065" w:rsidRPr="003C4EED" w:rsidRDefault="00665065" w:rsidP="00665065">
                      <w:pPr>
                        <w:pStyle w:val="Kommentartext"/>
                        <w:rPr>
                          <w:rFonts w:ascii="Verdana" w:hAnsi="Verdana"/>
                        </w:rPr>
                      </w:pPr>
                      <w:r w:rsidRPr="003C4EED">
                        <w:rPr>
                          <w:rFonts w:ascii="Verdana" w:hAnsi="Verdana"/>
                          <w:b/>
                        </w:rPr>
                        <w:t xml:space="preserve">Bildunterschrift </w:t>
                      </w:r>
                    </w:p>
                    <w:p w14:paraId="265987A8" w14:textId="2805D342" w:rsidR="00665065" w:rsidRPr="00665065" w:rsidRDefault="00665065" w:rsidP="00665065">
                      <w:pPr>
                        <w:suppressAutoHyphens w:val="0"/>
                        <w:autoSpaceDE w:val="0"/>
                        <w:spacing w:before="113" w:line="276" w:lineRule="auto"/>
                        <w:jc w:val="both"/>
                        <w:rPr>
                          <w:rFonts w:ascii="Arial" w:eastAsia="ArialMT" w:hAnsi="Arial" w:cs="Arial"/>
                          <w:sz w:val="22"/>
                          <w:szCs w:val="22"/>
                          <w:lang w:val="en-GB"/>
                        </w:rPr>
                      </w:pPr>
                      <w:r w:rsidRPr="007B2803">
                        <w:rPr>
                          <w:rFonts w:ascii="Verdana" w:eastAsia="ArialMT" w:hAnsi="Verdana" w:cs="Arial"/>
                          <w:sz w:val="20"/>
                          <w:szCs w:val="20"/>
                          <w:lang w:val="en-US"/>
                        </w:rPr>
                        <w:t>Scansonic, an innovation leader in laser optics for welding, brazing and hardening, has developed a new process called CoHard. This technology uses a laser beam to harden components which, due to their geometry, were not previously suitable for laser hardening.</w:t>
                      </w:r>
                    </w:p>
                    <w:p w14:paraId="53B5F300" w14:textId="77777777" w:rsidR="00665065" w:rsidRPr="00665065" w:rsidRDefault="00665065" w:rsidP="00665065">
                      <w:pPr>
                        <w:suppressAutoHyphens w:val="0"/>
                        <w:autoSpaceDE w:val="0"/>
                        <w:spacing w:before="113" w:line="276" w:lineRule="auto"/>
                        <w:jc w:val="both"/>
                        <w:rPr>
                          <w:rFonts w:ascii="Verdana" w:hAnsi="Verdana"/>
                          <w:sz w:val="20"/>
                          <w:szCs w:val="20"/>
                          <w:lang w:val="en-GB"/>
                          <w14:textOutline w14:w="9525" w14:cap="rnd" w14:cmpd="sng" w14:algn="ctr">
                            <w14:solidFill>
                              <w14:srgbClr w14:val="000000"/>
                            </w14:solidFill>
                            <w14:prstDash w14:val="solid"/>
                            <w14:bevel/>
                          </w14:textOutline>
                        </w:rPr>
                      </w:pPr>
                    </w:p>
                  </w:txbxContent>
                </v:textbox>
                <w10:wrap type="square"/>
              </v:shape>
            </w:pict>
          </mc:Fallback>
        </mc:AlternateContent>
      </w:r>
      <w:r w:rsidRPr="00CB33BE">
        <w:rPr>
          <w:rFonts w:ascii="Verdana" w:hAnsi="Verdana"/>
          <w:noProof/>
          <w:sz w:val="20"/>
          <w:lang w:eastAsia="de-DE"/>
        </w:rPr>
        <w:drawing>
          <wp:inline distT="0" distB="0" distL="0" distR="0" wp14:anchorId="57EBDDBF" wp14:editId="7BD4E67D">
            <wp:extent cx="3847752" cy="2886959"/>
            <wp:effectExtent l="4128" t="0" r="4762" b="4763"/>
            <wp:docPr id="4" name="Grafik 4" descr="P:\GSM-010-TR_MC_Projektordner\Produkte\Scansonic\CoHard\IMG_3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GSM-010-TR_MC_Projektordner\Produkte\Scansonic\CoHard\IMG_360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3852884" cy="2890809"/>
                    </a:xfrm>
                    <a:prstGeom prst="rect">
                      <a:avLst/>
                    </a:prstGeom>
                    <a:noFill/>
                    <a:ln>
                      <a:noFill/>
                    </a:ln>
                  </pic:spPr>
                </pic:pic>
              </a:graphicData>
            </a:graphic>
          </wp:inline>
        </w:drawing>
      </w:r>
    </w:p>
    <w:sectPr w:rsidR="00BE0338" w:rsidRPr="007B2803" w:rsidSect="00813DC0">
      <w:headerReference w:type="even" r:id="rId13"/>
      <w:headerReference w:type="default" r:id="rId14"/>
      <w:footerReference w:type="default" r:id="rId15"/>
      <w:headerReference w:type="first" r:id="rId16"/>
      <w:footerReference w:type="first" r:id="rId17"/>
      <w:pgSz w:w="11905" w:h="16837"/>
      <w:pgMar w:top="2835" w:right="1701" w:bottom="851" w:left="1701" w:header="680" w:footer="2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4BBA98" w14:textId="77777777" w:rsidR="00543521" w:rsidRDefault="00543521">
      <w:r>
        <w:separator/>
      </w:r>
    </w:p>
  </w:endnote>
  <w:endnote w:type="continuationSeparator" w:id="0">
    <w:p w14:paraId="35BA1CAA" w14:textId="77777777" w:rsidR="00543521" w:rsidRDefault="005435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1)">
    <w:altName w:val="Arial"/>
    <w:panose1 w:val="00000000000000000000"/>
    <w:charset w:val="00"/>
    <w:family w:val="swiss"/>
    <w:notTrueType/>
    <w:pitch w:val="default"/>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Lucida Grande">
    <w:altName w:val="Arial"/>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D1C7E9" w14:textId="1FE2909C" w:rsidR="007608B8" w:rsidRPr="009545BA" w:rsidRDefault="007A322C" w:rsidP="009545BA">
    <w:pPr>
      <w:tabs>
        <w:tab w:val="center" w:pos="4550"/>
        <w:tab w:val="left" w:pos="5818"/>
      </w:tabs>
      <w:ind w:right="260"/>
      <w:jc w:val="right"/>
      <w:rPr>
        <w:rFonts w:ascii="Arial" w:hAnsi="Arial" w:cs="Arial"/>
        <w:sz w:val="20"/>
        <w:szCs w:val="20"/>
      </w:rPr>
    </w:pPr>
    <w:r w:rsidRPr="007A322C">
      <w:rPr>
        <w:rFonts w:ascii="Arial" w:hAnsi="Arial" w:cs="Arial"/>
        <w:spacing w:val="60"/>
        <w:sz w:val="20"/>
        <w:szCs w:val="20"/>
      </w:rPr>
      <w:t>Seite</w:t>
    </w:r>
    <w:r w:rsidRPr="007A322C">
      <w:rPr>
        <w:rFonts w:ascii="Arial" w:hAnsi="Arial" w:cs="Arial"/>
        <w:sz w:val="20"/>
        <w:szCs w:val="20"/>
      </w:rPr>
      <w:t xml:space="preserve"> </w:t>
    </w:r>
    <w:r w:rsidRPr="007A322C">
      <w:rPr>
        <w:rFonts w:ascii="Arial" w:hAnsi="Arial" w:cs="Arial"/>
        <w:sz w:val="20"/>
        <w:szCs w:val="20"/>
      </w:rPr>
      <w:fldChar w:fldCharType="begin"/>
    </w:r>
    <w:r w:rsidRPr="007A322C">
      <w:rPr>
        <w:rFonts w:ascii="Arial" w:hAnsi="Arial" w:cs="Arial"/>
        <w:sz w:val="20"/>
        <w:szCs w:val="20"/>
      </w:rPr>
      <w:instrText>PAGE   \* MERGEFORMAT</w:instrText>
    </w:r>
    <w:r w:rsidRPr="007A322C">
      <w:rPr>
        <w:rFonts w:ascii="Arial" w:hAnsi="Arial" w:cs="Arial"/>
        <w:sz w:val="20"/>
        <w:szCs w:val="20"/>
      </w:rPr>
      <w:fldChar w:fldCharType="separate"/>
    </w:r>
    <w:r w:rsidR="00C85259">
      <w:rPr>
        <w:rFonts w:ascii="Arial" w:hAnsi="Arial" w:cs="Arial"/>
        <w:noProof/>
        <w:sz w:val="20"/>
        <w:szCs w:val="20"/>
      </w:rPr>
      <w:t>2</w:t>
    </w:r>
    <w:r w:rsidRPr="007A322C">
      <w:rPr>
        <w:rFonts w:ascii="Arial" w:hAnsi="Arial" w:cs="Arial"/>
        <w:sz w:val="20"/>
        <w:szCs w:val="20"/>
      </w:rPr>
      <w:fldChar w:fldCharType="end"/>
    </w:r>
    <w:r w:rsidRPr="007A322C">
      <w:rPr>
        <w:rFonts w:ascii="Arial" w:hAnsi="Arial" w:cs="Arial"/>
        <w:sz w:val="20"/>
        <w:szCs w:val="20"/>
      </w:rPr>
      <w:t xml:space="preserve"> | </w:t>
    </w:r>
    <w:r w:rsidRPr="007A322C">
      <w:rPr>
        <w:rFonts w:ascii="Arial" w:hAnsi="Arial" w:cs="Arial"/>
        <w:sz w:val="20"/>
        <w:szCs w:val="20"/>
      </w:rPr>
      <w:fldChar w:fldCharType="begin"/>
    </w:r>
    <w:r w:rsidRPr="007A322C">
      <w:rPr>
        <w:rFonts w:ascii="Arial" w:hAnsi="Arial" w:cs="Arial"/>
        <w:sz w:val="20"/>
        <w:szCs w:val="20"/>
      </w:rPr>
      <w:instrText>NUMPAGES  \* Arabic  \* MERGEFORMAT</w:instrText>
    </w:r>
    <w:r w:rsidRPr="007A322C">
      <w:rPr>
        <w:rFonts w:ascii="Arial" w:hAnsi="Arial" w:cs="Arial"/>
        <w:sz w:val="20"/>
        <w:szCs w:val="20"/>
      </w:rPr>
      <w:fldChar w:fldCharType="separate"/>
    </w:r>
    <w:r w:rsidR="00C85259">
      <w:rPr>
        <w:rFonts w:ascii="Arial" w:hAnsi="Arial" w:cs="Arial"/>
        <w:noProof/>
        <w:sz w:val="20"/>
        <w:szCs w:val="20"/>
      </w:rPr>
      <w:t>3</w:t>
    </w:r>
    <w:r w:rsidRPr="007A322C">
      <w:rPr>
        <w:rFonts w:ascii="Arial" w:hAnsi="Arial" w:cs="Arial"/>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E8C073" w14:textId="412BBC84" w:rsidR="007B5B7F" w:rsidRPr="007B5B7F" w:rsidRDefault="007B5B7F" w:rsidP="007B5B7F">
    <w:pPr>
      <w:tabs>
        <w:tab w:val="center" w:pos="4550"/>
        <w:tab w:val="left" w:pos="5818"/>
      </w:tabs>
      <w:ind w:right="260"/>
      <w:jc w:val="right"/>
      <w:rPr>
        <w:rFonts w:ascii="Arial" w:hAnsi="Arial" w:cs="Arial"/>
        <w:sz w:val="20"/>
        <w:szCs w:val="20"/>
      </w:rPr>
    </w:pPr>
    <w:r w:rsidRPr="007A322C">
      <w:rPr>
        <w:rFonts w:ascii="Arial" w:hAnsi="Arial" w:cs="Arial"/>
        <w:spacing w:val="60"/>
        <w:sz w:val="20"/>
        <w:szCs w:val="20"/>
      </w:rPr>
      <w:t>Seite</w:t>
    </w:r>
    <w:r w:rsidRPr="007A322C">
      <w:rPr>
        <w:rFonts w:ascii="Arial" w:hAnsi="Arial" w:cs="Arial"/>
        <w:sz w:val="20"/>
        <w:szCs w:val="20"/>
      </w:rPr>
      <w:t xml:space="preserve"> </w:t>
    </w:r>
    <w:r w:rsidRPr="007A322C">
      <w:rPr>
        <w:rFonts w:ascii="Arial" w:hAnsi="Arial" w:cs="Arial"/>
        <w:sz w:val="20"/>
        <w:szCs w:val="20"/>
      </w:rPr>
      <w:fldChar w:fldCharType="begin"/>
    </w:r>
    <w:r w:rsidRPr="007A322C">
      <w:rPr>
        <w:rFonts w:ascii="Arial" w:hAnsi="Arial" w:cs="Arial"/>
        <w:sz w:val="20"/>
        <w:szCs w:val="20"/>
      </w:rPr>
      <w:instrText>PAGE   \* MERGEFORMAT</w:instrText>
    </w:r>
    <w:r w:rsidRPr="007A322C">
      <w:rPr>
        <w:rFonts w:ascii="Arial" w:hAnsi="Arial" w:cs="Arial"/>
        <w:sz w:val="20"/>
        <w:szCs w:val="20"/>
      </w:rPr>
      <w:fldChar w:fldCharType="separate"/>
    </w:r>
    <w:r w:rsidR="00C85259">
      <w:rPr>
        <w:rFonts w:ascii="Arial" w:hAnsi="Arial" w:cs="Arial"/>
        <w:noProof/>
        <w:sz w:val="20"/>
        <w:szCs w:val="20"/>
      </w:rPr>
      <w:t>1</w:t>
    </w:r>
    <w:r w:rsidRPr="007A322C">
      <w:rPr>
        <w:rFonts w:ascii="Arial" w:hAnsi="Arial" w:cs="Arial"/>
        <w:sz w:val="20"/>
        <w:szCs w:val="20"/>
      </w:rPr>
      <w:fldChar w:fldCharType="end"/>
    </w:r>
    <w:r w:rsidRPr="007A322C">
      <w:rPr>
        <w:rFonts w:ascii="Arial" w:hAnsi="Arial" w:cs="Arial"/>
        <w:sz w:val="20"/>
        <w:szCs w:val="20"/>
      </w:rPr>
      <w:t xml:space="preserve"> | </w:t>
    </w:r>
    <w:r w:rsidRPr="007A322C">
      <w:rPr>
        <w:rFonts w:ascii="Arial" w:hAnsi="Arial" w:cs="Arial"/>
        <w:sz w:val="20"/>
        <w:szCs w:val="20"/>
      </w:rPr>
      <w:fldChar w:fldCharType="begin"/>
    </w:r>
    <w:r w:rsidRPr="007A322C">
      <w:rPr>
        <w:rFonts w:ascii="Arial" w:hAnsi="Arial" w:cs="Arial"/>
        <w:sz w:val="20"/>
        <w:szCs w:val="20"/>
      </w:rPr>
      <w:instrText>NUMPAGES  \* Arabic  \* MERGEFORMAT</w:instrText>
    </w:r>
    <w:r w:rsidRPr="007A322C">
      <w:rPr>
        <w:rFonts w:ascii="Arial" w:hAnsi="Arial" w:cs="Arial"/>
        <w:sz w:val="20"/>
        <w:szCs w:val="20"/>
      </w:rPr>
      <w:fldChar w:fldCharType="separate"/>
    </w:r>
    <w:r w:rsidR="00C85259">
      <w:rPr>
        <w:rFonts w:ascii="Arial" w:hAnsi="Arial" w:cs="Arial"/>
        <w:noProof/>
        <w:sz w:val="20"/>
        <w:szCs w:val="20"/>
      </w:rPr>
      <w:t>3</w:t>
    </w:r>
    <w:r w:rsidRPr="007A322C">
      <w:rPr>
        <w:rFonts w:ascii="Arial" w:hAnsi="Arial" w:cs="Arial"/>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47F04A" w14:textId="77777777" w:rsidR="00543521" w:rsidRDefault="00543521">
      <w:r>
        <w:separator/>
      </w:r>
    </w:p>
  </w:footnote>
  <w:footnote w:type="continuationSeparator" w:id="0">
    <w:p w14:paraId="245603C6" w14:textId="77777777" w:rsidR="00543521" w:rsidRDefault="005435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36AC00" w14:textId="77777777" w:rsidR="00285AAE" w:rsidRDefault="00285AAE">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56F715" w14:textId="77777777" w:rsidR="00285AAE" w:rsidRDefault="00285AAE">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D07875" w14:textId="32813D15" w:rsidR="00C503D2" w:rsidRPr="002B3A9E" w:rsidRDefault="002B3A9E" w:rsidP="002B3A9E">
    <w:pPr>
      <w:pStyle w:val="Kopfzeile"/>
      <w:ind w:right="-286"/>
      <w:rPr>
        <w:rFonts w:ascii="Arial" w:hAnsi="Arial" w:cs="Arial"/>
        <w:sz w:val="20"/>
        <w:szCs w:val="20"/>
      </w:rPr>
    </w:pPr>
    <w:r>
      <w:rPr>
        <w:rFonts w:ascii="Arial" w:hAnsi="Arial" w:cs="Arial"/>
        <w:b/>
        <w:noProof/>
        <w:lang w:eastAsia="de-DE"/>
      </w:rPr>
      <mc:AlternateContent>
        <mc:Choice Requires="wps">
          <w:drawing>
            <wp:anchor distT="0" distB="0" distL="114300" distR="114300" simplePos="0" relativeHeight="251661312" behindDoc="0" locked="0" layoutInCell="1" allowOverlap="1" wp14:anchorId="7EE3250F" wp14:editId="01A62435">
              <wp:simplePos x="0" y="0"/>
              <wp:positionH relativeFrom="column">
                <wp:posOffset>3148965</wp:posOffset>
              </wp:positionH>
              <wp:positionV relativeFrom="paragraph">
                <wp:posOffset>796925</wp:posOffset>
              </wp:positionV>
              <wp:extent cx="2752725" cy="342900"/>
              <wp:effectExtent l="0" t="0" r="9525" b="0"/>
              <wp:wrapNone/>
              <wp:docPr id="2" name="Textfeld 2"/>
              <wp:cNvGraphicFramePr/>
              <a:graphic xmlns:a="http://schemas.openxmlformats.org/drawingml/2006/main">
                <a:graphicData uri="http://schemas.microsoft.com/office/word/2010/wordprocessingShape">
                  <wps:wsp>
                    <wps:cNvSpPr txBox="1"/>
                    <wps:spPr>
                      <a:xfrm>
                        <a:off x="0" y="0"/>
                        <a:ext cx="2752725" cy="342900"/>
                      </a:xfrm>
                      <a:prstGeom prst="rect">
                        <a:avLst/>
                      </a:prstGeom>
                      <a:solidFill>
                        <a:schemeClr val="lt1"/>
                      </a:solidFill>
                      <a:ln w="6350">
                        <a:noFill/>
                      </a:ln>
                    </wps:spPr>
                    <wps:txbx>
                      <w:txbxContent>
                        <w:p w14:paraId="31C13179" w14:textId="2D90B54F" w:rsidR="002B3A9E" w:rsidRPr="002B3A9E" w:rsidRDefault="002B3A9E" w:rsidP="002B3A9E">
                          <w:pPr>
                            <w:pStyle w:val="Kopfzeile"/>
                            <w:ind w:right="66"/>
                            <w:jc w:val="right"/>
                            <w:rPr>
                              <w:rFonts w:ascii="Arial" w:hAnsi="Arial" w:cs="Arial"/>
                              <w:b/>
                              <w:sz w:val="32"/>
                            </w:rPr>
                          </w:pPr>
                          <w:r w:rsidRPr="00E85191">
                            <w:rPr>
                              <w:rFonts w:ascii="Arial" w:hAnsi="Arial" w:cs="Arial"/>
                              <w:b/>
                              <w:sz w:val="32"/>
                            </w:rPr>
                            <w:t>Press</w:t>
                          </w:r>
                          <w:r w:rsidR="00285AAE">
                            <w:rPr>
                              <w:rFonts w:ascii="Arial" w:hAnsi="Arial" w:cs="Arial"/>
                              <w:b/>
                              <w:sz w:val="32"/>
                            </w:rPr>
                            <w:t xml:space="preserve"> Release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E3250F" id="_x0000_t202" coordsize="21600,21600" o:spt="202" path="m,l,21600r21600,l21600,xe">
              <v:stroke joinstyle="miter"/>
              <v:path gradientshapeok="t" o:connecttype="rect"/>
            </v:shapetype>
            <v:shape id="_x0000_s1028" type="#_x0000_t202" style="position:absolute;margin-left:247.95pt;margin-top:62.75pt;width:216.7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UB6RAIAAHkEAAAOAAAAZHJzL2Uyb0RvYy54bWysVN9v2jAQfp+0/8Hy+0hIoV0jQsWomCah&#10;thJMfTaOTSI5Ps82JOyv39kJlHV7mvbi3PnO9+P77jJ76BpFjsK6GnRBx6OUEqE5lLXeF/T7dvXp&#10;MyXOM10yBVoU9CQcfZh//DBrTS4yqECVwhIMol3emoJW3ps8SRyvRMPcCIzQaJRgG+ZRtfuktKzF&#10;6I1KsjS9TVqwpbHAhXN4+9gb6TzGl1Jw/yylE56ogmJtPp42nrtwJvMZy/eWmarmQxnsH6poWK0x&#10;6SXUI/OMHGz9R6im5hYcSD/i0CQgZc1F7AG7GafvutlUzIjYC4LjzAUm9//C8qfjiyV1WdCMEs0a&#10;pGgrOi+FKkkW0GmNy9FpY9DNd1+gQ5bP9w4vQ9OdtE34YjsE7Yjz6YItBiMcL7O7aXaXTSnhaLuZ&#10;ZPdpBD95e22s818FNCQIBbXIXYSUHdfOYyXoenYJyRyoulzVSkUlzItYKkuODJlWPtaIL37zUpq0&#10;Bb29maYxsIbwvI+sNCYIvfY9Bcl3u24AYAflCfu30M+PM3xVY5Fr5vwLszgw2DIugX/GQyrAJDBI&#10;lFRgf/7tPvgjj2ilpMUBLKj7cWBWUKK+aWT4fjyZhImNymR6l6Firy27a4s+NEvAzse4boZHMfh7&#10;dRalheYVd2URsqKJaY65C+rP4tL3a4G7xsViEZ1wRg3za70xPIQOSAcKtt0rs2bgySPDT3AeVZa/&#10;o6v3DS81LA4eZB25DAD3qA6443xHioddDAt0rUevtz/G/BcAAAD//wMAUEsDBBQABgAIAAAAIQCl&#10;kICj4gAAAAsBAAAPAAAAZHJzL2Rvd25yZXYueG1sTI/LTsMwEEX3SPyDNUhsEHVIa4pDnAohHhI7&#10;mhbEzo1NEhGPo9hNwt8zrGA5c4/unMk3s+vYaIfQelRwtUiAWay8abFWsCsfL2+AhajR6M6jVfBt&#10;A2yK05NcZ8ZP+GrHbawZlWDItIImxj7jPFSNdTosfG+Rsk8/OB1pHGpuBj1Ruet4miTX3OkW6UKj&#10;e3vf2Opre3QKPi7q95cwP+2npVj2D89juX4zpVLnZ/PdLbBo5/gHw68+qUNBTgd/RBNYp2AlhSSU&#10;glQIYETIVK6AHWizlgJ4kfP/PxQ/AAAA//8DAFBLAQItABQABgAIAAAAIQC2gziS/gAAAOEBAAAT&#10;AAAAAAAAAAAAAAAAAAAAAABbQ29udGVudF9UeXBlc10ueG1sUEsBAi0AFAAGAAgAAAAhADj9If/W&#10;AAAAlAEAAAsAAAAAAAAAAAAAAAAALwEAAF9yZWxzLy5yZWxzUEsBAi0AFAAGAAgAAAAhAJbVQHpE&#10;AgAAeQQAAA4AAAAAAAAAAAAAAAAALgIAAGRycy9lMm9Eb2MueG1sUEsBAi0AFAAGAAgAAAAhAKWQ&#10;gKPiAAAACwEAAA8AAAAAAAAAAAAAAAAAngQAAGRycy9kb3ducmV2LnhtbFBLBQYAAAAABAAEAPMA&#10;AACtBQAAAAA=&#10;" fillcolor="white [3201]" stroked="f" strokeweight=".5pt">
              <v:textbox>
                <w:txbxContent>
                  <w:p w14:paraId="31C13179" w14:textId="2D90B54F" w:rsidR="002B3A9E" w:rsidRPr="002B3A9E" w:rsidRDefault="002B3A9E" w:rsidP="002B3A9E">
                    <w:pPr>
                      <w:pStyle w:val="Kopfzeile"/>
                      <w:ind w:right="66"/>
                      <w:jc w:val="right"/>
                      <w:rPr>
                        <w:rFonts w:ascii="Arial" w:hAnsi="Arial" w:cs="Arial"/>
                        <w:b/>
                        <w:sz w:val="32"/>
                      </w:rPr>
                    </w:pPr>
                    <w:r w:rsidRPr="00E85191">
                      <w:rPr>
                        <w:rFonts w:ascii="Arial" w:hAnsi="Arial" w:cs="Arial"/>
                        <w:b/>
                        <w:sz w:val="32"/>
                      </w:rPr>
                      <w:t>Press</w:t>
                    </w:r>
                    <w:r w:rsidR="00285AAE">
                      <w:rPr>
                        <w:rFonts w:ascii="Arial" w:hAnsi="Arial" w:cs="Arial"/>
                        <w:b/>
                        <w:sz w:val="32"/>
                      </w:rPr>
                      <w:t xml:space="preserve"> Release</w:t>
                    </w:r>
                  </w:p>
                </w:txbxContent>
              </v:textbox>
            </v:shape>
          </w:pict>
        </mc:Fallback>
      </mc:AlternateContent>
    </w:r>
    <w:r w:rsidR="00C503D2">
      <w:rPr>
        <w:rFonts w:ascii="Arial" w:hAnsi="Arial" w:cs="Arial"/>
        <w:b/>
        <w:noProof/>
        <w:lang w:eastAsia="de-DE"/>
      </w:rPr>
      <w:drawing>
        <wp:anchor distT="0" distB="0" distL="114300" distR="114300" simplePos="0" relativeHeight="251660288" behindDoc="1" locked="0" layoutInCell="1" allowOverlap="1" wp14:anchorId="64AA1910" wp14:editId="621CAE5A">
          <wp:simplePos x="0" y="0"/>
          <wp:positionH relativeFrom="margin">
            <wp:align>left</wp:align>
          </wp:positionH>
          <wp:positionV relativeFrom="paragraph">
            <wp:posOffset>149225</wp:posOffset>
          </wp:positionV>
          <wp:extent cx="2621154" cy="417443"/>
          <wp:effectExtent l="0" t="0" r="8255" b="1905"/>
          <wp:wrapNone/>
          <wp:docPr id="20" name="Bild 3" descr="Macintosh HD:Users:JoergLantzsch: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ergLantzsch:Desktop: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1154" cy="41744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D15E1"/>
    <w:multiLevelType w:val="hybridMultilevel"/>
    <w:tmpl w:val="E3A24E0A"/>
    <w:lvl w:ilvl="0" w:tplc="9424BC92">
      <w:numFmt w:val="bullet"/>
      <w:lvlText w:val="-"/>
      <w:lvlJc w:val="left"/>
      <w:pPr>
        <w:ind w:left="720" w:hanging="360"/>
      </w:pPr>
      <w:rPr>
        <w:rFonts w:ascii="Arial" w:eastAsia="Times New Roman" w:hAnsi="Arial"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67"/>
  <w:displayBackgroundShape/>
  <w:embedSystemFonts/>
  <w:proofState w:spelling="clean" w:grammar="clean"/>
  <w:defaultTabStop w:val="708"/>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0ABF"/>
    <w:rsid w:val="00005896"/>
    <w:rsid w:val="00006D22"/>
    <w:rsid w:val="00010291"/>
    <w:rsid w:val="00020722"/>
    <w:rsid w:val="000316AF"/>
    <w:rsid w:val="000475C4"/>
    <w:rsid w:val="00047F80"/>
    <w:rsid w:val="0005002E"/>
    <w:rsid w:val="000500A4"/>
    <w:rsid w:val="00054EDE"/>
    <w:rsid w:val="000738FD"/>
    <w:rsid w:val="0008537F"/>
    <w:rsid w:val="00095810"/>
    <w:rsid w:val="00097CFF"/>
    <w:rsid w:val="000B1392"/>
    <w:rsid w:val="000B4825"/>
    <w:rsid w:val="000B4FC1"/>
    <w:rsid w:val="000C1142"/>
    <w:rsid w:val="000D1D29"/>
    <w:rsid w:val="000D72F7"/>
    <w:rsid w:val="000E2E66"/>
    <w:rsid w:val="000E35CC"/>
    <w:rsid w:val="000F0FB5"/>
    <w:rsid w:val="001000F5"/>
    <w:rsid w:val="00114D53"/>
    <w:rsid w:val="00115E9E"/>
    <w:rsid w:val="00126DB9"/>
    <w:rsid w:val="00146953"/>
    <w:rsid w:val="00147E9A"/>
    <w:rsid w:val="00161BA3"/>
    <w:rsid w:val="00166E9C"/>
    <w:rsid w:val="00180D47"/>
    <w:rsid w:val="0018347A"/>
    <w:rsid w:val="0018667F"/>
    <w:rsid w:val="00190710"/>
    <w:rsid w:val="0019470F"/>
    <w:rsid w:val="001A5DD9"/>
    <w:rsid w:val="001B037B"/>
    <w:rsid w:val="001C5A43"/>
    <w:rsid w:val="001D042C"/>
    <w:rsid w:val="001D2341"/>
    <w:rsid w:val="001E3FCF"/>
    <w:rsid w:val="001E49FC"/>
    <w:rsid w:val="001F1975"/>
    <w:rsid w:val="001F73EF"/>
    <w:rsid w:val="00204C12"/>
    <w:rsid w:val="002376EC"/>
    <w:rsid w:val="00253AF7"/>
    <w:rsid w:val="00257189"/>
    <w:rsid w:val="002645BE"/>
    <w:rsid w:val="00267701"/>
    <w:rsid w:val="002831F2"/>
    <w:rsid w:val="002833D5"/>
    <w:rsid w:val="00285AAE"/>
    <w:rsid w:val="00291FE0"/>
    <w:rsid w:val="002A02CC"/>
    <w:rsid w:val="002B361A"/>
    <w:rsid w:val="002B3A9E"/>
    <w:rsid w:val="002B6E65"/>
    <w:rsid w:val="002B7F8C"/>
    <w:rsid w:val="002C5E4D"/>
    <w:rsid w:val="002C77A0"/>
    <w:rsid w:val="002E6930"/>
    <w:rsid w:val="0030022E"/>
    <w:rsid w:val="0030346A"/>
    <w:rsid w:val="00304BB3"/>
    <w:rsid w:val="003100D6"/>
    <w:rsid w:val="0031379F"/>
    <w:rsid w:val="00315311"/>
    <w:rsid w:val="003154B4"/>
    <w:rsid w:val="00323794"/>
    <w:rsid w:val="0032648D"/>
    <w:rsid w:val="0033319A"/>
    <w:rsid w:val="003528DF"/>
    <w:rsid w:val="003624AA"/>
    <w:rsid w:val="00370446"/>
    <w:rsid w:val="00371507"/>
    <w:rsid w:val="00371C2C"/>
    <w:rsid w:val="003743A1"/>
    <w:rsid w:val="003749ED"/>
    <w:rsid w:val="00376B71"/>
    <w:rsid w:val="00385048"/>
    <w:rsid w:val="003861A1"/>
    <w:rsid w:val="003A0119"/>
    <w:rsid w:val="003A1887"/>
    <w:rsid w:val="003A3310"/>
    <w:rsid w:val="003A7761"/>
    <w:rsid w:val="003B0DEF"/>
    <w:rsid w:val="003B270D"/>
    <w:rsid w:val="003C3BB2"/>
    <w:rsid w:val="003C44A7"/>
    <w:rsid w:val="003D363C"/>
    <w:rsid w:val="003D5034"/>
    <w:rsid w:val="003D6564"/>
    <w:rsid w:val="003D6796"/>
    <w:rsid w:val="003F36F8"/>
    <w:rsid w:val="00405175"/>
    <w:rsid w:val="0040598C"/>
    <w:rsid w:val="004150A6"/>
    <w:rsid w:val="0041708B"/>
    <w:rsid w:val="004175B2"/>
    <w:rsid w:val="0042450C"/>
    <w:rsid w:val="00427A88"/>
    <w:rsid w:val="00430ABF"/>
    <w:rsid w:val="00431210"/>
    <w:rsid w:val="004326C2"/>
    <w:rsid w:val="00445E82"/>
    <w:rsid w:val="004505E8"/>
    <w:rsid w:val="00454C58"/>
    <w:rsid w:val="0045510B"/>
    <w:rsid w:val="004607F6"/>
    <w:rsid w:val="00465C9C"/>
    <w:rsid w:val="00476689"/>
    <w:rsid w:val="00481F23"/>
    <w:rsid w:val="00495243"/>
    <w:rsid w:val="004970E4"/>
    <w:rsid w:val="0049772E"/>
    <w:rsid w:val="004B188D"/>
    <w:rsid w:val="004D4A2B"/>
    <w:rsid w:val="004D4B22"/>
    <w:rsid w:val="004E50E5"/>
    <w:rsid w:val="004E50F1"/>
    <w:rsid w:val="004F1317"/>
    <w:rsid w:val="005000AE"/>
    <w:rsid w:val="00501D45"/>
    <w:rsid w:val="00504DE3"/>
    <w:rsid w:val="0051256F"/>
    <w:rsid w:val="005177F2"/>
    <w:rsid w:val="005262AA"/>
    <w:rsid w:val="005404D1"/>
    <w:rsid w:val="00543521"/>
    <w:rsid w:val="0055039C"/>
    <w:rsid w:val="00551FF0"/>
    <w:rsid w:val="00554923"/>
    <w:rsid w:val="00555D0F"/>
    <w:rsid w:val="00557310"/>
    <w:rsid w:val="00571CE2"/>
    <w:rsid w:val="00573EFA"/>
    <w:rsid w:val="00574EFD"/>
    <w:rsid w:val="00575CBA"/>
    <w:rsid w:val="00576875"/>
    <w:rsid w:val="00577C51"/>
    <w:rsid w:val="00583A34"/>
    <w:rsid w:val="005A5BA6"/>
    <w:rsid w:val="005A5DDC"/>
    <w:rsid w:val="005A7FAF"/>
    <w:rsid w:val="005B31C2"/>
    <w:rsid w:val="005C2BF7"/>
    <w:rsid w:val="005C36E0"/>
    <w:rsid w:val="005D4A71"/>
    <w:rsid w:val="005D5201"/>
    <w:rsid w:val="005E2A8E"/>
    <w:rsid w:val="005E3E4C"/>
    <w:rsid w:val="005F0A09"/>
    <w:rsid w:val="005F1CA3"/>
    <w:rsid w:val="00600D2F"/>
    <w:rsid w:val="00625C1E"/>
    <w:rsid w:val="00633318"/>
    <w:rsid w:val="00640B67"/>
    <w:rsid w:val="00640B73"/>
    <w:rsid w:val="00643200"/>
    <w:rsid w:val="00651DBC"/>
    <w:rsid w:val="00653E29"/>
    <w:rsid w:val="006617DD"/>
    <w:rsid w:val="00662FEE"/>
    <w:rsid w:val="00664AAB"/>
    <w:rsid w:val="00665065"/>
    <w:rsid w:val="0067085E"/>
    <w:rsid w:val="00673539"/>
    <w:rsid w:val="00681E65"/>
    <w:rsid w:val="006C624D"/>
    <w:rsid w:val="006D20B3"/>
    <w:rsid w:val="006E5AAE"/>
    <w:rsid w:val="006E7759"/>
    <w:rsid w:val="007047F8"/>
    <w:rsid w:val="0071135A"/>
    <w:rsid w:val="007116B0"/>
    <w:rsid w:val="007439DE"/>
    <w:rsid w:val="00743DCD"/>
    <w:rsid w:val="007608B8"/>
    <w:rsid w:val="0076680F"/>
    <w:rsid w:val="00767CB3"/>
    <w:rsid w:val="00774725"/>
    <w:rsid w:val="00784BB8"/>
    <w:rsid w:val="00790BBD"/>
    <w:rsid w:val="007945E1"/>
    <w:rsid w:val="0079623B"/>
    <w:rsid w:val="007A2B95"/>
    <w:rsid w:val="007A322C"/>
    <w:rsid w:val="007A74F1"/>
    <w:rsid w:val="007B2803"/>
    <w:rsid w:val="007B3364"/>
    <w:rsid w:val="007B3472"/>
    <w:rsid w:val="007B5B7F"/>
    <w:rsid w:val="007C1745"/>
    <w:rsid w:val="007E168D"/>
    <w:rsid w:val="007E1865"/>
    <w:rsid w:val="007E3DFC"/>
    <w:rsid w:val="007E4B34"/>
    <w:rsid w:val="007E7185"/>
    <w:rsid w:val="007F3F83"/>
    <w:rsid w:val="007F60BE"/>
    <w:rsid w:val="008016FC"/>
    <w:rsid w:val="008063AE"/>
    <w:rsid w:val="00813DC0"/>
    <w:rsid w:val="00833355"/>
    <w:rsid w:val="00833893"/>
    <w:rsid w:val="008436CB"/>
    <w:rsid w:val="00863265"/>
    <w:rsid w:val="00870DD9"/>
    <w:rsid w:val="00871492"/>
    <w:rsid w:val="00873D1C"/>
    <w:rsid w:val="00874C2D"/>
    <w:rsid w:val="008852B4"/>
    <w:rsid w:val="00890F9A"/>
    <w:rsid w:val="00896CDF"/>
    <w:rsid w:val="008A417A"/>
    <w:rsid w:val="008A6F4F"/>
    <w:rsid w:val="008C667A"/>
    <w:rsid w:val="008D2199"/>
    <w:rsid w:val="008D3A05"/>
    <w:rsid w:val="008D3C59"/>
    <w:rsid w:val="008D6446"/>
    <w:rsid w:val="008F15D8"/>
    <w:rsid w:val="008F3A87"/>
    <w:rsid w:val="008F7BA5"/>
    <w:rsid w:val="0090105D"/>
    <w:rsid w:val="009165B5"/>
    <w:rsid w:val="0092090D"/>
    <w:rsid w:val="00921135"/>
    <w:rsid w:val="0094286E"/>
    <w:rsid w:val="00943EBD"/>
    <w:rsid w:val="009545BA"/>
    <w:rsid w:val="009565D3"/>
    <w:rsid w:val="0096446A"/>
    <w:rsid w:val="009665C1"/>
    <w:rsid w:val="00967509"/>
    <w:rsid w:val="00971C0D"/>
    <w:rsid w:val="00974F96"/>
    <w:rsid w:val="00986F69"/>
    <w:rsid w:val="00991384"/>
    <w:rsid w:val="00991C8F"/>
    <w:rsid w:val="00992026"/>
    <w:rsid w:val="009A3E52"/>
    <w:rsid w:val="009B341E"/>
    <w:rsid w:val="009B763C"/>
    <w:rsid w:val="009C1389"/>
    <w:rsid w:val="009C2B55"/>
    <w:rsid w:val="009C665E"/>
    <w:rsid w:val="009E205E"/>
    <w:rsid w:val="009E2116"/>
    <w:rsid w:val="009F31E4"/>
    <w:rsid w:val="00A02751"/>
    <w:rsid w:val="00A04560"/>
    <w:rsid w:val="00A05540"/>
    <w:rsid w:val="00A11B27"/>
    <w:rsid w:val="00A20370"/>
    <w:rsid w:val="00A245FA"/>
    <w:rsid w:val="00A374EF"/>
    <w:rsid w:val="00A51A81"/>
    <w:rsid w:val="00A735BC"/>
    <w:rsid w:val="00A8661F"/>
    <w:rsid w:val="00AA4B1C"/>
    <w:rsid w:val="00AB024F"/>
    <w:rsid w:val="00AB10AF"/>
    <w:rsid w:val="00AB5AEE"/>
    <w:rsid w:val="00AC14AF"/>
    <w:rsid w:val="00AC4CE1"/>
    <w:rsid w:val="00AD1008"/>
    <w:rsid w:val="00AD5A4B"/>
    <w:rsid w:val="00AE03BA"/>
    <w:rsid w:val="00AE139E"/>
    <w:rsid w:val="00AE2629"/>
    <w:rsid w:val="00AE6134"/>
    <w:rsid w:val="00AF1566"/>
    <w:rsid w:val="00B053AD"/>
    <w:rsid w:val="00B0797C"/>
    <w:rsid w:val="00B203C1"/>
    <w:rsid w:val="00B27030"/>
    <w:rsid w:val="00B43766"/>
    <w:rsid w:val="00B43D90"/>
    <w:rsid w:val="00B50C66"/>
    <w:rsid w:val="00B51688"/>
    <w:rsid w:val="00B81E89"/>
    <w:rsid w:val="00B945CA"/>
    <w:rsid w:val="00B94C6A"/>
    <w:rsid w:val="00B979F3"/>
    <w:rsid w:val="00BB465E"/>
    <w:rsid w:val="00BC16F8"/>
    <w:rsid w:val="00BC6244"/>
    <w:rsid w:val="00BD08C1"/>
    <w:rsid w:val="00BE0338"/>
    <w:rsid w:val="00BE3F4D"/>
    <w:rsid w:val="00BE552C"/>
    <w:rsid w:val="00BF46C0"/>
    <w:rsid w:val="00C001F2"/>
    <w:rsid w:val="00C01487"/>
    <w:rsid w:val="00C01986"/>
    <w:rsid w:val="00C05839"/>
    <w:rsid w:val="00C07C17"/>
    <w:rsid w:val="00C1096E"/>
    <w:rsid w:val="00C138CF"/>
    <w:rsid w:val="00C23068"/>
    <w:rsid w:val="00C231F4"/>
    <w:rsid w:val="00C31DD3"/>
    <w:rsid w:val="00C34830"/>
    <w:rsid w:val="00C37EF2"/>
    <w:rsid w:val="00C467FC"/>
    <w:rsid w:val="00C47DF7"/>
    <w:rsid w:val="00C503D2"/>
    <w:rsid w:val="00C54368"/>
    <w:rsid w:val="00C57C05"/>
    <w:rsid w:val="00C600EC"/>
    <w:rsid w:val="00C650B0"/>
    <w:rsid w:val="00C7000B"/>
    <w:rsid w:val="00C71422"/>
    <w:rsid w:val="00C83486"/>
    <w:rsid w:val="00C85259"/>
    <w:rsid w:val="00C87354"/>
    <w:rsid w:val="00CA23B5"/>
    <w:rsid w:val="00CA48D9"/>
    <w:rsid w:val="00CB2270"/>
    <w:rsid w:val="00CB42F4"/>
    <w:rsid w:val="00CB46A0"/>
    <w:rsid w:val="00CC10F9"/>
    <w:rsid w:val="00CC5632"/>
    <w:rsid w:val="00CD2DBA"/>
    <w:rsid w:val="00CD59A4"/>
    <w:rsid w:val="00CE799F"/>
    <w:rsid w:val="00CF3455"/>
    <w:rsid w:val="00CF6032"/>
    <w:rsid w:val="00D0082E"/>
    <w:rsid w:val="00D03185"/>
    <w:rsid w:val="00D0647B"/>
    <w:rsid w:val="00D12F44"/>
    <w:rsid w:val="00D149B5"/>
    <w:rsid w:val="00D27E10"/>
    <w:rsid w:val="00D27ED9"/>
    <w:rsid w:val="00D31B89"/>
    <w:rsid w:val="00D33F23"/>
    <w:rsid w:val="00D3553C"/>
    <w:rsid w:val="00D44B97"/>
    <w:rsid w:val="00D530A7"/>
    <w:rsid w:val="00D54C0E"/>
    <w:rsid w:val="00D602D9"/>
    <w:rsid w:val="00D6197F"/>
    <w:rsid w:val="00D62057"/>
    <w:rsid w:val="00D65F6C"/>
    <w:rsid w:val="00D66A2A"/>
    <w:rsid w:val="00D76E98"/>
    <w:rsid w:val="00D875FC"/>
    <w:rsid w:val="00D9030E"/>
    <w:rsid w:val="00D9142A"/>
    <w:rsid w:val="00D97AFB"/>
    <w:rsid w:val="00D97B86"/>
    <w:rsid w:val="00DA0A79"/>
    <w:rsid w:val="00DA1E60"/>
    <w:rsid w:val="00DA39FE"/>
    <w:rsid w:val="00DA6C2C"/>
    <w:rsid w:val="00DC096E"/>
    <w:rsid w:val="00DC5AFE"/>
    <w:rsid w:val="00DE4C57"/>
    <w:rsid w:val="00DE5197"/>
    <w:rsid w:val="00E01315"/>
    <w:rsid w:val="00E01DD5"/>
    <w:rsid w:val="00E17853"/>
    <w:rsid w:val="00E204CC"/>
    <w:rsid w:val="00E306CE"/>
    <w:rsid w:val="00E328E1"/>
    <w:rsid w:val="00E36060"/>
    <w:rsid w:val="00E57CD9"/>
    <w:rsid w:val="00E71C60"/>
    <w:rsid w:val="00E72A91"/>
    <w:rsid w:val="00E73898"/>
    <w:rsid w:val="00E76E36"/>
    <w:rsid w:val="00E85191"/>
    <w:rsid w:val="00E8694E"/>
    <w:rsid w:val="00E954FA"/>
    <w:rsid w:val="00E956E9"/>
    <w:rsid w:val="00EB277E"/>
    <w:rsid w:val="00EB418D"/>
    <w:rsid w:val="00EB58C7"/>
    <w:rsid w:val="00EC56D1"/>
    <w:rsid w:val="00ED0B78"/>
    <w:rsid w:val="00ED157F"/>
    <w:rsid w:val="00ED1FCD"/>
    <w:rsid w:val="00ED6EDE"/>
    <w:rsid w:val="00EE4216"/>
    <w:rsid w:val="00F059B4"/>
    <w:rsid w:val="00F105F9"/>
    <w:rsid w:val="00F10DBB"/>
    <w:rsid w:val="00F110F5"/>
    <w:rsid w:val="00F1181E"/>
    <w:rsid w:val="00F378CD"/>
    <w:rsid w:val="00F53E42"/>
    <w:rsid w:val="00F640BA"/>
    <w:rsid w:val="00F656C3"/>
    <w:rsid w:val="00F70CD2"/>
    <w:rsid w:val="00F86C4B"/>
    <w:rsid w:val="00F926CC"/>
    <w:rsid w:val="00F942DF"/>
    <w:rsid w:val="00F96E86"/>
    <w:rsid w:val="00FB06F6"/>
    <w:rsid w:val="00FC3511"/>
    <w:rsid w:val="00FD1C78"/>
    <w:rsid w:val="00FD3B3F"/>
    <w:rsid w:val="00FE36C1"/>
    <w:rsid w:val="00FE7DD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oNotEmbedSmartTags/>
  <w:decimalSymbol w:val=","/>
  <w:listSeparator w:val=";"/>
  <w14:docId w14:val="7551759E"/>
  <w14:defaultImageDpi w14:val="300"/>
  <w15:docId w15:val="{56DEDB67-B029-4458-BEA3-88A642E0C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uppressAutoHyphens/>
    </w:pPr>
    <w:rPr>
      <w:sz w:val="24"/>
      <w:szCs w:val="24"/>
      <w:lang w:eastAsia="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Absatz-Standardschriftart2">
    <w:name w:val="Absatz-Standardschriftart2"/>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Absatz-Standardschriftart10">
    <w:name w:val="Absatz-Standardschriftart1"/>
  </w:style>
  <w:style w:type="character" w:styleId="Hyperlink">
    <w:name w:val="Hyperlink"/>
    <w:rPr>
      <w:color w:val="0000FF"/>
      <w:u w:val="single"/>
    </w:rPr>
  </w:style>
  <w:style w:type="character" w:styleId="Seitenzahl">
    <w:name w:val="page number"/>
    <w:basedOn w:val="Absatz-Standardschriftart10"/>
  </w:style>
  <w:style w:type="paragraph" w:customStyle="1" w:styleId="berschrift">
    <w:name w:val="Überschrift"/>
    <w:basedOn w:val="Standard"/>
    <w:next w:val="Textkrper"/>
    <w:pPr>
      <w:keepNext/>
      <w:spacing w:before="240" w:after="120"/>
    </w:pPr>
    <w:rPr>
      <w:rFonts w:ascii="Arial" w:eastAsia="MS Mincho" w:hAnsi="Arial" w:cs="Tahoma"/>
      <w:sz w:val="28"/>
      <w:szCs w:val="28"/>
    </w:rPr>
  </w:style>
  <w:style w:type="paragraph" w:styleId="Textkrper">
    <w:name w:val="Body Text"/>
    <w:basedOn w:val="Standard"/>
    <w:pPr>
      <w:spacing w:after="120"/>
    </w:pPr>
  </w:style>
  <w:style w:type="paragraph" w:styleId="Liste">
    <w:name w:val="List"/>
    <w:basedOn w:val="Textkrper"/>
  </w:style>
  <w:style w:type="paragraph" w:customStyle="1" w:styleId="Beschriftung3">
    <w:name w:val="Beschriftung3"/>
    <w:basedOn w:val="Standard"/>
    <w:pPr>
      <w:suppressLineNumbers/>
      <w:spacing w:before="120" w:after="120"/>
    </w:pPr>
    <w:rPr>
      <w:rFonts w:ascii="Arial (W1)" w:hAnsi="Arial (W1)" w:cs="Tahoma"/>
      <w:i/>
      <w:iCs/>
    </w:rPr>
  </w:style>
  <w:style w:type="paragraph" w:customStyle="1" w:styleId="Verzeichnis">
    <w:name w:val="Verzeichnis"/>
    <w:basedOn w:val="Standard"/>
    <w:pPr>
      <w:suppressLineNumbers/>
    </w:pPr>
  </w:style>
  <w:style w:type="paragraph" w:customStyle="1" w:styleId="Beschriftung2">
    <w:name w:val="Beschriftung2"/>
    <w:basedOn w:val="Standard"/>
    <w:pPr>
      <w:suppressLineNumbers/>
      <w:spacing w:before="120" w:after="120"/>
    </w:pPr>
    <w:rPr>
      <w:rFonts w:ascii="Arial (W1)" w:hAnsi="Arial (W1)" w:cs="Tahoma"/>
      <w:i/>
      <w:iCs/>
    </w:rPr>
  </w:style>
  <w:style w:type="paragraph" w:customStyle="1" w:styleId="Beschriftung1">
    <w:name w:val="Beschriftung1"/>
    <w:basedOn w:val="Standard"/>
    <w:pPr>
      <w:suppressLineNumbers/>
      <w:spacing w:before="120" w:after="120"/>
    </w:pPr>
    <w:rPr>
      <w:i/>
      <w:iCs/>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table" w:styleId="Tabellenraster">
    <w:name w:val="Table Grid"/>
    <w:basedOn w:val="NormaleTabelle"/>
    <w:uiPriority w:val="59"/>
    <w:rsid w:val="00430A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1">
    <w:name w:val="Standard1"/>
    <w:rsid w:val="00B43766"/>
    <w:pPr>
      <w:suppressAutoHyphens/>
    </w:pPr>
    <w:rPr>
      <w:rFonts w:eastAsia="ヒラギノ角ゴ Pro W3"/>
      <w:color w:val="000000"/>
      <w:sz w:val="24"/>
    </w:rPr>
  </w:style>
  <w:style w:type="paragraph" w:styleId="Sprechblasentext">
    <w:name w:val="Balloon Text"/>
    <w:basedOn w:val="Standard"/>
    <w:link w:val="SprechblasentextZchn"/>
    <w:uiPriority w:val="99"/>
    <w:semiHidden/>
    <w:unhideWhenUsed/>
    <w:rsid w:val="00166E9C"/>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166E9C"/>
    <w:rPr>
      <w:rFonts w:ascii="Lucida Grande" w:hAnsi="Lucida Grande"/>
      <w:sz w:val="18"/>
      <w:szCs w:val="18"/>
      <w:lang w:eastAsia="ar-SA"/>
    </w:rPr>
  </w:style>
  <w:style w:type="character" w:styleId="Kommentarzeichen">
    <w:name w:val="annotation reference"/>
    <w:basedOn w:val="Absatz-Standardschriftart"/>
    <w:uiPriority w:val="99"/>
    <w:semiHidden/>
    <w:unhideWhenUsed/>
    <w:rsid w:val="00DA6C2C"/>
    <w:rPr>
      <w:sz w:val="16"/>
      <w:szCs w:val="16"/>
    </w:rPr>
  </w:style>
  <w:style w:type="paragraph" w:styleId="Kommentartext">
    <w:name w:val="annotation text"/>
    <w:basedOn w:val="Standard"/>
    <w:link w:val="KommentartextZchn"/>
    <w:uiPriority w:val="99"/>
    <w:unhideWhenUsed/>
    <w:rsid w:val="00DA6C2C"/>
    <w:rPr>
      <w:sz w:val="20"/>
      <w:szCs w:val="20"/>
    </w:rPr>
  </w:style>
  <w:style w:type="character" w:customStyle="1" w:styleId="KommentartextZchn">
    <w:name w:val="Kommentartext Zchn"/>
    <w:basedOn w:val="Absatz-Standardschriftart"/>
    <w:link w:val="Kommentartext"/>
    <w:uiPriority w:val="99"/>
    <w:rsid w:val="00DA6C2C"/>
    <w:rPr>
      <w:lang w:eastAsia="ar-SA"/>
    </w:rPr>
  </w:style>
  <w:style w:type="paragraph" w:styleId="Kommentarthema">
    <w:name w:val="annotation subject"/>
    <w:basedOn w:val="Kommentartext"/>
    <w:next w:val="Kommentartext"/>
    <w:link w:val="KommentarthemaZchn"/>
    <w:uiPriority w:val="99"/>
    <w:semiHidden/>
    <w:unhideWhenUsed/>
    <w:rsid w:val="00DA6C2C"/>
    <w:rPr>
      <w:b/>
      <w:bCs/>
    </w:rPr>
  </w:style>
  <w:style w:type="character" w:customStyle="1" w:styleId="KommentarthemaZchn">
    <w:name w:val="Kommentarthema Zchn"/>
    <w:basedOn w:val="KommentartextZchn"/>
    <w:link w:val="Kommentarthema"/>
    <w:uiPriority w:val="99"/>
    <w:semiHidden/>
    <w:rsid w:val="00DA6C2C"/>
    <w:rPr>
      <w:b/>
      <w:bCs/>
      <w:lang w:eastAsia="ar-SA"/>
    </w:rPr>
  </w:style>
  <w:style w:type="character" w:customStyle="1" w:styleId="apple-converted-space">
    <w:name w:val="apple-converted-space"/>
    <w:basedOn w:val="Absatz-Standardschriftart"/>
    <w:rsid w:val="001E3FCF"/>
  </w:style>
  <w:style w:type="paragraph" w:styleId="StandardWeb">
    <w:name w:val="Normal (Web)"/>
    <w:basedOn w:val="Standard"/>
    <w:uiPriority w:val="99"/>
    <w:semiHidden/>
    <w:unhideWhenUsed/>
    <w:rsid w:val="001E3FCF"/>
    <w:pPr>
      <w:suppressAutoHyphens w:val="0"/>
      <w:spacing w:before="100" w:beforeAutospacing="1" w:after="100" w:afterAutospacing="1"/>
    </w:pPr>
    <w:rPr>
      <w:sz w:val="20"/>
      <w:szCs w:val="20"/>
      <w:lang w:eastAsia="de-DE"/>
    </w:rPr>
  </w:style>
  <w:style w:type="character" w:styleId="Fett">
    <w:name w:val="Strong"/>
    <w:basedOn w:val="Absatz-Standardschriftart"/>
    <w:uiPriority w:val="22"/>
    <w:qFormat/>
    <w:rsid w:val="00743DCD"/>
    <w:rPr>
      <w:b/>
      <w:bCs/>
    </w:rPr>
  </w:style>
  <w:style w:type="paragraph" w:styleId="Listenabsatz">
    <w:name w:val="List Paragraph"/>
    <w:basedOn w:val="Standard"/>
    <w:uiPriority w:val="34"/>
    <w:qFormat/>
    <w:rsid w:val="002B6E65"/>
    <w:pPr>
      <w:ind w:left="720"/>
      <w:contextualSpacing/>
    </w:pPr>
  </w:style>
  <w:style w:type="paragraph" w:customStyle="1" w:styleId="selectionshareable">
    <w:name w:val="selectionshareable"/>
    <w:basedOn w:val="Standard"/>
    <w:rsid w:val="008016FC"/>
    <w:pPr>
      <w:suppressAutoHyphens w:val="0"/>
      <w:spacing w:before="100" w:beforeAutospacing="1" w:after="100" w:afterAutospacing="1"/>
    </w:pPr>
    <w:rPr>
      <w:sz w:val="20"/>
      <w:szCs w:val="20"/>
      <w:lang w:eastAsia="de-DE"/>
    </w:rPr>
  </w:style>
  <w:style w:type="character" w:customStyle="1" w:styleId="NichtaufgelsteErwhnung1">
    <w:name w:val="Nicht aufgelöste Erwähnung1"/>
    <w:basedOn w:val="Absatz-Standardschriftart"/>
    <w:uiPriority w:val="99"/>
    <w:semiHidden/>
    <w:unhideWhenUsed/>
    <w:rsid w:val="00BE03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28244">
      <w:bodyDiv w:val="1"/>
      <w:marLeft w:val="0"/>
      <w:marRight w:val="0"/>
      <w:marTop w:val="0"/>
      <w:marBottom w:val="0"/>
      <w:divBdr>
        <w:top w:val="none" w:sz="0" w:space="0" w:color="auto"/>
        <w:left w:val="none" w:sz="0" w:space="0" w:color="auto"/>
        <w:bottom w:val="none" w:sz="0" w:space="0" w:color="auto"/>
        <w:right w:val="none" w:sz="0" w:space="0" w:color="auto"/>
      </w:divBdr>
    </w:div>
    <w:div w:id="213663367">
      <w:bodyDiv w:val="1"/>
      <w:marLeft w:val="0"/>
      <w:marRight w:val="0"/>
      <w:marTop w:val="0"/>
      <w:marBottom w:val="0"/>
      <w:divBdr>
        <w:top w:val="none" w:sz="0" w:space="0" w:color="auto"/>
        <w:left w:val="none" w:sz="0" w:space="0" w:color="auto"/>
        <w:bottom w:val="none" w:sz="0" w:space="0" w:color="auto"/>
        <w:right w:val="none" w:sz="0" w:space="0" w:color="auto"/>
      </w:divBdr>
    </w:div>
    <w:div w:id="344526968">
      <w:bodyDiv w:val="1"/>
      <w:marLeft w:val="0"/>
      <w:marRight w:val="0"/>
      <w:marTop w:val="0"/>
      <w:marBottom w:val="0"/>
      <w:divBdr>
        <w:top w:val="none" w:sz="0" w:space="0" w:color="auto"/>
        <w:left w:val="none" w:sz="0" w:space="0" w:color="auto"/>
        <w:bottom w:val="none" w:sz="0" w:space="0" w:color="auto"/>
        <w:right w:val="none" w:sz="0" w:space="0" w:color="auto"/>
      </w:divBdr>
    </w:div>
    <w:div w:id="445470746">
      <w:bodyDiv w:val="1"/>
      <w:marLeft w:val="0"/>
      <w:marRight w:val="0"/>
      <w:marTop w:val="0"/>
      <w:marBottom w:val="0"/>
      <w:divBdr>
        <w:top w:val="none" w:sz="0" w:space="0" w:color="auto"/>
        <w:left w:val="none" w:sz="0" w:space="0" w:color="auto"/>
        <w:bottom w:val="none" w:sz="0" w:space="0" w:color="auto"/>
        <w:right w:val="none" w:sz="0" w:space="0" w:color="auto"/>
      </w:divBdr>
    </w:div>
    <w:div w:id="528759347">
      <w:bodyDiv w:val="1"/>
      <w:marLeft w:val="0"/>
      <w:marRight w:val="0"/>
      <w:marTop w:val="0"/>
      <w:marBottom w:val="0"/>
      <w:divBdr>
        <w:top w:val="none" w:sz="0" w:space="0" w:color="auto"/>
        <w:left w:val="none" w:sz="0" w:space="0" w:color="auto"/>
        <w:bottom w:val="none" w:sz="0" w:space="0" w:color="auto"/>
        <w:right w:val="none" w:sz="0" w:space="0" w:color="auto"/>
      </w:divBdr>
    </w:div>
    <w:div w:id="591282363">
      <w:bodyDiv w:val="1"/>
      <w:marLeft w:val="0"/>
      <w:marRight w:val="0"/>
      <w:marTop w:val="0"/>
      <w:marBottom w:val="0"/>
      <w:divBdr>
        <w:top w:val="none" w:sz="0" w:space="0" w:color="auto"/>
        <w:left w:val="none" w:sz="0" w:space="0" w:color="auto"/>
        <w:bottom w:val="none" w:sz="0" w:space="0" w:color="auto"/>
        <w:right w:val="none" w:sz="0" w:space="0" w:color="auto"/>
      </w:divBdr>
    </w:div>
    <w:div w:id="759764741">
      <w:bodyDiv w:val="1"/>
      <w:marLeft w:val="0"/>
      <w:marRight w:val="0"/>
      <w:marTop w:val="0"/>
      <w:marBottom w:val="0"/>
      <w:divBdr>
        <w:top w:val="none" w:sz="0" w:space="0" w:color="auto"/>
        <w:left w:val="none" w:sz="0" w:space="0" w:color="auto"/>
        <w:bottom w:val="none" w:sz="0" w:space="0" w:color="auto"/>
        <w:right w:val="none" w:sz="0" w:space="0" w:color="auto"/>
      </w:divBdr>
    </w:div>
    <w:div w:id="776798890">
      <w:bodyDiv w:val="1"/>
      <w:marLeft w:val="0"/>
      <w:marRight w:val="0"/>
      <w:marTop w:val="0"/>
      <w:marBottom w:val="0"/>
      <w:divBdr>
        <w:top w:val="none" w:sz="0" w:space="0" w:color="auto"/>
        <w:left w:val="none" w:sz="0" w:space="0" w:color="auto"/>
        <w:bottom w:val="none" w:sz="0" w:space="0" w:color="auto"/>
        <w:right w:val="none" w:sz="0" w:space="0" w:color="auto"/>
      </w:divBdr>
    </w:div>
    <w:div w:id="794370659">
      <w:bodyDiv w:val="1"/>
      <w:marLeft w:val="0"/>
      <w:marRight w:val="0"/>
      <w:marTop w:val="0"/>
      <w:marBottom w:val="0"/>
      <w:divBdr>
        <w:top w:val="none" w:sz="0" w:space="0" w:color="auto"/>
        <w:left w:val="none" w:sz="0" w:space="0" w:color="auto"/>
        <w:bottom w:val="none" w:sz="0" w:space="0" w:color="auto"/>
        <w:right w:val="none" w:sz="0" w:space="0" w:color="auto"/>
      </w:divBdr>
    </w:div>
    <w:div w:id="856575319">
      <w:bodyDiv w:val="1"/>
      <w:marLeft w:val="0"/>
      <w:marRight w:val="0"/>
      <w:marTop w:val="0"/>
      <w:marBottom w:val="0"/>
      <w:divBdr>
        <w:top w:val="none" w:sz="0" w:space="0" w:color="auto"/>
        <w:left w:val="none" w:sz="0" w:space="0" w:color="auto"/>
        <w:bottom w:val="none" w:sz="0" w:space="0" w:color="auto"/>
        <w:right w:val="none" w:sz="0" w:space="0" w:color="auto"/>
      </w:divBdr>
    </w:div>
    <w:div w:id="1342974157">
      <w:bodyDiv w:val="1"/>
      <w:marLeft w:val="0"/>
      <w:marRight w:val="0"/>
      <w:marTop w:val="0"/>
      <w:marBottom w:val="0"/>
      <w:divBdr>
        <w:top w:val="none" w:sz="0" w:space="0" w:color="auto"/>
        <w:left w:val="none" w:sz="0" w:space="0" w:color="auto"/>
        <w:bottom w:val="none" w:sz="0" w:space="0" w:color="auto"/>
        <w:right w:val="none" w:sz="0" w:space="0" w:color="auto"/>
      </w:divBdr>
      <w:divsChild>
        <w:div w:id="9366435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909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952998">
      <w:bodyDiv w:val="1"/>
      <w:marLeft w:val="0"/>
      <w:marRight w:val="0"/>
      <w:marTop w:val="0"/>
      <w:marBottom w:val="0"/>
      <w:divBdr>
        <w:top w:val="none" w:sz="0" w:space="0" w:color="auto"/>
        <w:left w:val="none" w:sz="0" w:space="0" w:color="auto"/>
        <w:bottom w:val="none" w:sz="0" w:space="0" w:color="auto"/>
        <w:right w:val="none" w:sz="0" w:space="0" w:color="auto"/>
      </w:divBdr>
    </w:div>
    <w:div w:id="1649045798">
      <w:bodyDiv w:val="1"/>
      <w:marLeft w:val="0"/>
      <w:marRight w:val="0"/>
      <w:marTop w:val="0"/>
      <w:marBottom w:val="0"/>
      <w:divBdr>
        <w:top w:val="none" w:sz="0" w:space="0" w:color="auto"/>
        <w:left w:val="none" w:sz="0" w:space="0" w:color="auto"/>
        <w:bottom w:val="none" w:sz="0" w:space="0" w:color="auto"/>
        <w:right w:val="none" w:sz="0" w:space="0" w:color="auto"/>
      </w:divBdr>
    </w:div>
    <w:div w:id="1700352374">
      <w:bodyDiv w:val="1"/>
      <w:marLeft w:val="0"/>
      <w:marRight w:val="0"/>
      <w:marTop w:val="0"/>
      <w:marBottom w:val="0"/>
      <w:divBdr>
        <w:top w:val="none" w:sz="0" w:space="0" w:color="auto"/>
        <w:left w:val="none" w:sz="0" w:space="0" w:color="auto"/>
        <w:bottom w:val="none" w:sz="0" w:space="0" w:color="auto"/>
        <w:right w:val="none" w:sz="0" w:space="0" w:color="auto"/>
      </w:divBdr>
    </w:div>
    <w:div w:id="1746881517">
      <w:bodyDiv w:val="1"/>
      <w:marLeft w:val="0"/>
      <w:marRight w:val="0"/>
      <w:marTop w:val="0"/>
      <w:marBottom w:val="0"/>
      <w:divBdr>
        <w:top w:val="none" w:sz="0" w:space="0" w:color="auto"/>
        <w:left w:val="none" w:sz="0" w:space="0" w:color="auto"/>
        <w:bottom w:val="none" w:sz="0" w:space="0" w:color="auto"/>
        <w:right w:val="none" w:sz="0" w:space="0" w:color="auto"/>
      </w:divBdr>
    </w:div>
    <w:div w:id="1907183060">
      <w:bodyDiv w:val="1"/>
      <w:marLeft w:val="0"/>
      <w:marRight w:val="0"/>
      <w:marTop w:val="0"/>
      <w:marBottom w:val="0"/>
      <w:divBdr>
        <w:top w:val="none" w:sz="0" w:space="0" w:color="auto"/>
        <w:left w:val="none" w:sz="0" w:space="0" w:color="auto"/>
        <w:bottom w:val="none" w:sz="0" w:space="0" w:color="auto"/>
        <w:right w:val="none" w:sz="0" w:space="0" w:color="auto"/>
      </w:divBdr>
    </w:div>
    <w:div w:id="1913544944">
      <w:bodyDiv w:val="1"/>
      <w:marLeft w:val="0"/>
      <w:marRight w:val="0"/>
      <w:marTop w:val="0"/>
      <w:marBottom w:val="0"/>
      <w:divBdr>
        <w:top w:val="none" w:sz="0" w:space="0" w:color="auto"/>
        <w:left w:val="none" w:sz="0" w:space="0" w:color="auto"/>
        <w:bottom w:val="none" w:sz="0" w:space="0" w:color="auto"/>
        <w:right w:val="none" w:sz="0" w:space="0" w:color="auto"/>
      </w:divBdr>
    </w:div>
    <w:div w:id="1982692588">
      <w:bodyDiv w:val="1"/>
      <w:marLeft w:val="0"/>
      <w:marRight w:val="0"/>
      <w:marTop w:val="0"/>
      <w:marBottom w:val="0"/>
      <w:divBdr>
        <w:top w:val="none" w:sz="0" w:space="0" w:color="auto"/>
        <w:left w:val="none" w:sz="0" w:space="0" w:color="auto"/>
        <w:bottom w:val="none" w:sz="0" w:space="0" w:color="auto"/>
        <w:right w:val="none" w:sz="0" w:space="0" w:color="auto"/>
      </w:divBdr>
    </w:div>
    <w:div w:id="2078476243">
      <w:bodyDiv w:val="1"/>
      <w:marLeft w:val="0"/>
      <w:marRight w:val="0"/>
      <w:marTop w:val="0"/>
      <w:marBottom w:val="0"/>
      <w:divBdr>
        <w:top w:val="none" w:sz="0" w:space="0" w:color="auto"/>
        <w:left w:val="none" w:sz="0" w:space="0" w:color="auto"/>
        <w:bottom w:val="none" w:sz="0" w:space="0" w:color="auto"/>
        <w:right w:val="none" w:sz="0" w:space="0" w:color="auto"/>
      </w:divBdr>
      <w:divsChild>
        <w:div w:id="517162799">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126FE3211A48B54590A9B4DD3D32C6C2" ma:contentTypeVersion="8" ma:contentTypeDescription="Ein neues Dokument erstellen." ma:contentTypeScope="" ma:versionID="9f2143f1b14c3d8fce8c5c7cf1197238">
  <xsd:schema xmlns:xsd="http://www.w3.org/2001/XMLSchema" xmlns:xs="http://www.w3.org/2001/XMLSchema" xmlns:p="http://schemas.microsoft.com/office/2006/metadata/properties" xmlns:ns2="b78bb4d8-8903-4ccd-af81-41dc2c0a467c" targetNamespace="http://schemas.microsoft.com/office/2006/metadata/properties" ma:root="true" ma:fieldsID="5da8e1360b67885b56fc68c0863222b0" ns2:_="">
    <xsd:import namespace="b78bb4d8-8903-4ccd-af81-41dc2c0a467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8bb4d8-8903-4ccd-af81-41dc2c0a46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D67F67-FEBA-43B9-BC4F-C869EA7008C0}">
  <ds:schemaRefs>
    <ds:schemaRef ds:uri="http://schemas.microsoft.com/sharepoint/v3/contenttype/forms"/>
  </ds:schemaRefs>
</ds:datastoreItem>
</file>

<file path=customXml/itemProps2.xml><?xml version="1.0" encoding="utf-8"?>
<ds:datastoreItem xmlns:ds="http://schemas.openxmlformats.org/officeDocument/2006/customXml" ds:itemID="{750C2A8C-03B9-405B-8AB4-5D1CDDB4936E}">
  <ds:schemaRefs>
    <ds:schemaRef ds:uri="http://purl.org/dc/elements/1.1/"/>
    <ds:schemaRef ds:uri="http://schemas.microsoft.com/office/infopath/2007/PartnerControls"/>
    <ds:schemaRef ds:uri="b78bb4d8-8903-4ccd-af81-41dc2c0a467c"/>
    <ds:schemaRef ds:uri="http://purl.org/dc/terms/"/>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132C6BEB-F80C-429B-80AF-76343E6EF4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8bb4d8-8903-4ccd-af81-41dc2c0a46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1E54F4C-1EDF-42FF-BC0D-9387C0273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560</Words>
  <Characters>3530</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Pressemitteilung GEFERTEC</vt:lpstr>
    </vt:vector>
  </TitlesOfParts>
  <Manager/>
  <Company>Agentur Dr. Lantzsch</Company>
  <LinksUpToDate>false</LinksUpToDate>
  <CharactersWithSpaces>4082</CharactersWithSpaces>
  <SharedDoc>false</SharedDoc>
  <HyperlinkBase/>
  <HLinks>
    <vt:vector size="6" baseType="variant">
      <vt:variant>
        <vt:i4>65636</vt:i4>
      </vt:variant>
      <vt:variant>
        <vt:i4>3990</vt:i4>
      </vt:variant>
      <vt:variant>
        <vt:i4>1025</vt:i4>
      </vt:variant>
      <vt:variant>
        <vt:i4>1</vt:i4>
      </vt:variant>
      <vt:variant>
        <vt:lpwstr>D1000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 GEFERTEC</dc:title>
  <dc:subject/>
  <dc:creator>Jörg Lantzsch</dc:creator>
  <cp:keywords/>
  <dc:description/>
  <cp:lastModifiedBy>Christiane Herzer</cp:lastModifiedBy>
  <cp:revision>7</cp:revision>
  <cp:lastPrinted>2018-04-10T15:31:00Z</cp:lastPrinted>
  <dcterms:created xsi:type="dcterms:W3CDTF">2019-06-13T11:56:00Z</dcterms:created>
  <dcterms:modified xsi:type="dcterms:W3CDTF">2019-06-19T08:17:00Z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0x010100126FE3211A48B54590A9B4DD3D32C6C2</vt:lpwstr>
  </property>
</Properties>
</file>